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9BB" w:rsidRDefault="009874BF" w:rsidP="009874BF">
      <w:pPr>
        <w:spacing w:after="0" w:line="240" w:lineRule="auto"/>
        <w:jc w:val="right"/>
        <w:rPr>
          <w:b/>
        </w:rPr>
      </w:pPr>
      <w:r w:rsidRPr="00AC2DF9">
        <w:rPr>
          <w:rFonts w:ascii="Arial" w:hAnsi="Arial" w:cs="Arial"/>
          <w:b/>
          <w:noProof/>
          <w:sz w:val="20"/>
          <w:szCs w:val="20"/>
        </w:rPr>
        <w:drawing>
          <wp:anchor distT="0" distB="0" distL="114300" distR="114300" simplePos="0" relativeHeight="251659264" behindDoc="1" locked="0" layoutInCell="1" allowOverlap="1" wp14:anchorId="777BE2D9" wp14:editId="66BA930B">
            <wp:simplePos x="0" y="0"/>
            <wp:positionH relativeFrom="column">
              <wp:posOffset>29210</wp:posOffset>
            </wp:positionH>
            <wp:positionV relativeFrom="paragraph">
              <wp:posOffset>-149225</wp:posOffset>
            </wp:positionV>
            <wp:extent cx="908685" cy="433705"/>
            <wp:effectExtent l="0" t="0" r="5715" b="4445"/>
            <wp:wrapTight wrapText="bothSides">
              <wp:wrapPolygon edited="0">
                <wp:start x="0" y="0"/>
                <wp:lineTo x="0" y="20873"/>
                <wp:lineTo x="21283" y="20873"/>
                <wp:lineTo x="212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 To Health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8685" cy="433705"/>
                    </a:xfrm>
                    <a:prstGeom prst="rect">
                      <a:avLst/>
                    </a:prstGeom>
                  </pic:spPr>
                </pic:pic>
              </a:graphicData>
            </a:graphic>
            <wp14:sizeRelH relativeFrom="page">
              <wp14:pctWidth>0</wp14:pctWidth>
            </wp14:sizeRelH>
            <wp14:sizeRelV relativeFrom="page">
              <wp14:pctHeight>0</wp14:pctHeight>
            </wp14:sizeRelV>
          </wp:anchor>
        </w:drawing>
      </w:r>
      <w:r w:rsidRPr="00AC2DF9">
        <w:rPr>
          <w:b/>
          <w:noProof/>
        </w:rPr>
        <w:drawing>
          <wp:inline distT="0" distB="0" distL="0" distR="0" wp14:anchorId="42CC57DB" wp14:editId="34533743">
            <wp:extent cx="1590260" cy="26185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CS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260" cy="261850"/>
                    </a:xfrm>
                    <a:prstGeom prst="rect">
                      <a:avLst/>
                    </a:prstGeom>
                  </pic:spPr>
                </pic:pic>
              </a:graphicData>
            </a:graphic>
          </wp:inline>
        </w:drawing>
      </w:r>
      <w:r w:rsidR="002A19BB" w:rsidRPr="00AC2DF9">
        <w:rPr>
          <w:b/>
          <w:noProof/>
        </w:rPr>
        <w:drawing>
          <wp:anchor distT="0" distB="0" distL="114300" distR="114300" simplePos="0" relativeHeight="251669504" behindDoc="0" locked="0" layoutInCell="1" allowOverlap="1" wp14:anchorId="796F7891" wp14:editId="447155F3">
            <wp:simplePos x="0" y="0"/>
            <wp:positionH relativeFrom="column">
              <wp:posOffset>7818755</wp:posOffset>
            </wp:positionH>
            <wp:positionV relativeFrom="paragraph">
              <wp:posOffset>245745</wp:posOffset>
            </wp:positionV>
            <wp:extent cx="1590260" cy="26185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CS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260" cy="261850"/>
                    </a:xfrm>
                    <a:prstGeom prst="rect">
                      <a:avLst/>
                    </a:prstGeom>
                  </pic:spPr>
                </pic:pic>
              </a:graphicData>
            </a:graphic>
            <wp14:sizeRelH relativeFrom="page">
              <wp14:pctWidth>0</wp14:pctWidth>
            </wp14:sizeRelH>
            <wp14:sizeRelV relativeFrom="page">
              <wp14:pctHeight>0</wp14:pctHeight>
            </wp14:sizeRelV>
          </wp:anchor>
        </w:drawing>
      </w:r>
      <w:r w:rsidR="002A19BB" w:rsidRPr="00AC2DF9">
        <w:rPr>
          <w:b/>
          <w:noProof/>
        </w:rPr>
        <w:drawing>
          <wp:anchor distT="0" distB="0" distL="114300" distR="114300" simplePos="0" relativeHeight="251667456" behindDoc="0" locked="0" layoutInCell="1" allowOverlap="1" wp14:anchorId="4AFB2E1B" wp14:editId="2124B20E">
            <wp:simplePos x="0" y="0"/>
            <wp:positionH relativeFrom="column">
              <wp:posOffset>7666355</wp:posOffset>
            </wp:positionH>
            <wp:positionV relativeFrom="paragraph">
              <wp:posOffset>93345</wp:posOffset>
            </wp:positionV>
            <wp:extent cx="1590260" cy="26185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CS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260" cy="261850"/>
                    </a:xfrm>
                    <a:prstGeom prst="rect">
                      <a:avLst/>
                    </a:prstGeom>
                  </pic:spPr>
                </pic:pic>
              </a:graphicData>
            </a:graphic>
            <wp14:sizeRelH relativeFrom="page">
              <wp14:pctWidth>0</wp14:pctWidth>
            </wp14:sizeRelH>
            <wp14:sizeRelV relativeFrom="page">
              <wp14:pctHeight>0</wp14:pctHeight>
            </wp14:sizeRelV>
          </wp:anchor>
        </w:drawing>
      </w:r>
      <w:r w:rsidR="002A19BB" w:rsidRPr="00AC2DF9">
        <w:rPr>
          <w:b/>
          <w:noProof/>
        </w:rPr>
        <w:drawing>
          <wp:anchor distT="0" distB="0" distL="114300" distR="114300" simplePos="0" relativeHeight="251665408" behindDoc="0" locked="0" layoutInCell="1" allowOverlap="1" wp14:anchorId="17CF7A50" wp14:editId="0D93FD85">
            <wp:simplePos x="0" y="0"/>
            <wp:positionH relativeFrom="column">
              <wp:posOffset>7513955</wp:posOffset>
            </wp:positionH>
            <wp:positionV relativeFrom="paragraph">
              <wp:posOffset>-59055</wp:posOffset>
            </wp:positionV>
            <wp:extent cx="1590260" cy="26185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CS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260" cy="261850"/>
                    </a:xfrm>
                    <a:prstGeom prst="rect">
                      <a:avLst/>
                    </a:prstGeom>
                  </pic:spPr>
                </pic:pic>
              </a:graphicData>
            </a:graphic>
            <wp14:sizeRelH relativeFrom="page">
              <wp14:pctWidth>0</wp14:pctWidth>
            </wp14:sizeRelH>
            <wp14:sizeRelV relativeFrom="page">
              <wp14:pctHeight>0</wp14:pctHeight>
            </wp14:sizeRelV>
          </wp:anchor>
        </w:drawing>
      </w:r>
    </w:p>
    <w:p w:rsidR="002A19BB" w:rsidRDefault="002A19BB" w:rsidP="008E6C4E">
      <w:pPr>
        <w:spacing w:after="0" w:line="240" w:lineRule="auto"/>
        <w:rPr>
          <w:b/>
        </w:rPr>
      </w:pPr>
      <w:r w:rsidRPr="00AC2DF9">
        <w:rPr>
          <w:b/>
          <w:noProof/>
        </w:rPr>
        <w:drawing>
          <wp:anchor distT="0" distB="0" distL="114300" distR="114300" simplePos="0" relativeHeight="251663360" behindDoc="0" locked="0" layoutInCell="1" allowOverlap="1" wp14:anchorId="0171A279" wp14:editId="7F72B68C">
            <wp:simplePos x="0" y="0"/>
            <wp:positionH relativeFrom="column">
              <wp:posOffset>7361555</wp:posOffset>
            </wp:positionH>
            <wp:positionV relativeFrom="paragraph">
              <wp:posOffset>-382270</wp:posOffset>
            </wp:positionV>
            <wp:extent cx="1590260" cy="26185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CS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260" cy="261850"/>
                    </a:xfrm>
                    <a:prstGeom prst="rect">
                      <a:avLst/>
                    </a:prstGeom>
                  </pic:spPr>
                </pic:pic>
              </a:graphicData>
            </a:graphic>
            <wp14:sizeRelH relativeFrom="page">
              <wp14:pctWidth>0</wp14:pctWidth>
            </wp14:sizeRelH>
            <wp14:sizeRelV relativeFrom="page">
              <wp14:pctHeight>0</wp14:pctHeight>
            </wp14:sizeRelV>
          </wp:anchor>
        </w:drawing>
      </w:r>
    </w:p>
    <w:p w:rsidR="002A19BB" w:rsidRDefault="002A19BB" w:rsidP="009874BF">
      <w:pPr>
        <w:spacing w:after="0" w:line="240" w:lineRule="auto"/>
        <w:jc w:val="right"/>
        <w:rPr>
          <w:b/>
        </w:rPr>
      </w:pPr>
      <w:r w:rsidRPr="00AC2DF9">
        <w:rPr>
          <w:b/>
          <w:noProof/>
        </w:rPr>
        <w:drawing>
          <wp:anchor distT="0" distB="0" distL="114300" distR="114300" simplePos="0" relativeHeight="251661312" behindDoc="0" locked="0" layoutInCell="1" allowOverlap="1" wp14:anchorId="1DA58ADE" wp14:editId="72CD2C1B">
            <wp:simplePos x="0" y="0"/>
            <wp:positionH relativeFrom="column">
              <wp:posOffset>7209155</wp:posOffset>
            </wp:positionH>
            <wp:positionV relativeFrom="paragraph">
              <wp:posOffset>-704850</wp:posOffset>
            </wp:positionV>
            <wp:extent cx="1590260" cy="26185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CS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260" cy="261850"/>
                    </a:xfrm>
                    <a:prstGeom prst="rect">
                      <a:avLst/>
                    </a:prstGeom>
                  </pic:spPr>
                </pic:pic>
              </a:graphicData>
            </a:graphic>
            <wp14:sizeRelH relativeFrom="page">
              <wp14:pctWidth>0</wp14:pctWidth>
            </wp14:sizeRelH>
            <wp14:sizeRelV relativeFrom="page">
              <wp14:pctHeight>0</wp14:pctHeight>
            </wp14:sizeRelV>
          </wp:anchor>
        </w:drawing>
      </w:r>
    </w:p>
    <w:p w:rsidR="008E6C4E" w:rsidRPr="009874BF" w:rsidRDefault="007228E4" w:rsidP="009874BF">
      <w:pPr>
        <w:spacing w:after="0" w:line="240" w:lineRule="auto"/>
        <w:jc w:val="center"/>
        <w:rPr>
          <w:b/>
          <w:sz w:val="28"/>
          <w:szCs w:val="28"/>
        </w:rPr>
      </w:pPr>
      <w:r w:rsidRPr="009874BF">
        <w:rPr>
          <w:b/>
          <w:sz w:val="28"/>
          <w:szCs w:val="28"/>
        </w:rPr>
        <w:t>Frequently Asked Questions</w:t>
      </w:r>
    </w:p>
    <w:p w:rsidR="008E6C4E" w:rsidRPr="00D63F54" w:rsidRDefault="008E6C4E" w:rsidP="008E6C4E">
      <w:pPr>
        <w:spacing w:after="0" w:line="240" w:lineRule="auto"/>
      </w:pPr>
    </w:p>
    <w:p w:rsidR="00A42A32" w:rsidRPr="00D63F54" w:rsidRDefault="00A42A32"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What is the NRPA PHA Commitment (Commit to Health)?</w:t>
      </w:r>
    </w:p>
    <w:p w:rsidR="00AA7C4D" w:rsidRPr="00D63F54" w:rsidRDefault="00A42A32" w:rsidP="00A42A32">
      <w:pPr>
        <w:spacing w:after="0" w:line="240" w:lineRule="auto"/>
      </w:pPr>
      <w:r w:rsidRPr="00D63F54">
        <w:t xml:space="preserve">NRPA has teamed up with the Partnership for a Healthier </w:t>
      </w:r>
      <w:r w:rsidR="00F405E7">
        <w:t>America</w:t>
      </w:r>
      <w:r w:rsidRPr="00D63F54">
        <w:t>(</w:t>
      </w:r>
      <w:r w:rsidR="00477ECE">
        <w:t xml:space="preserve">PHA- </w:t>
      </w:r>
      <w:r w:rsidRPr="00D63F54">
        <w:t xml:space="preserve">a companion organization of the First Lady’s Let‘s Move initiative) and </w:t>
      </w:r>
      <w:r w:rsidR="004B2866" w:rsidRPr="00D63F54">
        <w:t>committed</w:t>
      </w:r>
      <w:r w:rsidRPr="00D63F54">
        <w:t xml:space="preserve"> to assist at least 2,000 </w:t>
      </w:r>
      <w:r w:rsidR="00F627A6">
        <w:t xml:space="preserve">park and recreation </w:t>
      </w:r>
      <w:r w:rsidRPr="00D63F54">
        <w:t xml:space="preserve">sites with </w:t>
      </w:r>
      <w:r w:rsidR="001A7E69" w:rsidRPr="00D63F54">
        <w:t>pledge</w:t>
      </w:r>
      <w:r w:rsidR="004B2866" w:rsidRPr="00D63F54">
        <w:t>s</w:t>
      </w:r>
      <w:r w:rsidR="001A7E69" w:rsidRPr="00D63F54">
        <w:t xml:space="preserve"> to </w:t>
      </w:r>
      <w:r w:rsidRPr="00D63F54">
        <w:t>achiev</w:t>
      </w:r>
      <w:r w:rsidR="001A7E69" w:rsidRPr="00D63F54">
        <w:t>e</w:t>
      </w:r>
      <w:r w:rsidRPr="00D63F54">
        <w:t xml:space="preserve"> 19 </w:t>
      </w:r>
      <w:r w:rsidRPr="006E2A89">
        <w:rPr>
          <w:u w:val="single"/>
        </w:rPr>
        <w:t>key national healthy eating and physical activity standards</w:t>
      </w:r>
      <w:r w:rsidRPr="00D63F54">
        <w:t xml:space="preserve"> over the next five years. This is a public commitment that will be measured periodically by an independent consultant. </w:t>
      </w:r>
    </w:p>
    <w:p w:rsidR="00A42A32" w:rsidRPr="00D63F54" w:rsidRDefault="00A42A32" w:rsidP="00A42A32">
      <w:pPr>
        <w:spacing w:after="0" w:line="240" w:lineRule="auto"/>
      </w:pPr>
    </w:p>
    <w:p w:rsidR="00A42A32" w:rsidRPr="00D63F54" w:rsidRDefault="00D16D88" w:rsidP="00A42A32">
      <w:pPr>
        <w:pStyle w:val="ListParagraph"/>
        <w:numPr>
          <w:ilvl w:val="0"/>
          <w:numId w:val="2"/>
        </w:numPr>
        <w:spacing w:after="0" w:line="240" w:lineRule="auto"/>
        <w:rPr>
          <w:rFonts w:asciiTheme="minorHAnsi" w:hAnsiTheme="minorHAnsi"/>
          <w:b/>
        </w:rPr>
      </w:pPr>
      <w:r w:rsidRPr="00D63F54">
        <w:rPr>
          <w:rFonts w:asciiTheme="minorHAnsi" w:hAnsiTheme="minorHAnsi"/>
          <w:b/>
        </w:rPr>
        <w:t>Why is NRPA</w:t>
      </w:r>
      <w:r w:rsidR="003B35FC" w:rsidRPr="00D63F54">
        <w:rPr>
          <w:rFonts w:asciiTheme="minorHAnsi" w:hAnsiTheme="minorHAnsi"/>
          <w:b/>
        </w:rPr>
        <w:t xml:space="preserve"> making this Commitment</w:t>
      </w:r>
      <w:r w:rsidR="00A42A32" w:rsidRPr="00D63F54">
        <w:rPr>
          <w:rFonts w:asciiTheme="minorHAnsi" w:hAnsiTheme="minorHAnsi"/>
          <w:b/>
        </w:rPr>
        <w:t>?</w:t>
      </w:r>
    </w:p>
    <w:p w:rsidR="00A42A32" w:rsidRPr="00D63F54" w:rsidRDefault="00D16D88" w:rsidP="00A42A32">
      <w:pPr>
        <w:spacing w:after="0" w:line="240" w:lineRule="auto"/>
        <w:rPr>
          <w:b/>
        </w:rPr>
      </w:pPr>
      <w:r w:rsidRPr="00D63F54">
        <w:t>NRPA is</w:t>
      </w:r>
      <w:r w:rsidR="00A42A32" w:rsidRPr="00D63F54">
        <w:t xml:space="preserve"> excited to be a leader in this national movement to create healthy out-of-school time settings for the youth and families who participate in our programs. We are joined in making this</w:t>
      </w:r>
      <w:r w:rsidRPr="00D63F54">
        <w:t xml:space="preserve"> Commitment by other national out-of-school time providers. We w</w:t>
      </w:r>
      <w:r w:rsidR="00A42A32" w:rsidRPr="00D63F54">
        <w:t xml:space="preserve">ill </w:t>
      </w:r>
      <w:r w:rsidRPr="00D63F54">
        <w:t>be collaborating</w:t>
      </w:r>
      <w:r w:rsidR="00A42A32" w:rsidRPr="00D63F54">
        <w:t xml:space="preserve"> with the Alliance for a Healthier Generation and other members of the national </w:t>
      </w:r>
      <w:hyperlink r:id="rId9" w:history="1">
        <w:r w:rsidR="00A42A32" w:rsidRPr="00C94761">
          <w:rPr>
            <w:rStyle w:val="Hyperlink"/>
          </w:rPr>
          <w:t>Healthy Out-of-School Time Coalition</w:t>
        </w:r>
      </w:hyperlink>
      <w:r w:rsidR="00A42A32" w:rsidRPr="00D63F54">
        <w:t xml:space="preserve"> </w:t>
      </w:r>
      <w:r w:rsidR="003B35FC" w:rsidRPr="00D63F54">
        <w:t xml:space="preserve">to </w:t>
      </w:r>
      <w:r w:rsidR="00A42A32" w:rsidRPr="00D63F54">
        <w:t>achieve the standards and to grow this movement.</w:t>
      </w:r>
      <w:r w:rsidR="003B35FC" w:rsidRPr="00D63F54">
        <w:t xml:space="preserve"> Our children are counting on us.</w:t>
      </w:r>
    </w:p>
    <w:p w:rsidR="00A42A32" w:rsidRPr="00D63F54" w:rsidRDefault="00A42A32" w:rsidP="00A42A32">
      <w:pPr>
        <w:spacing w:after="0" w:line="240" w:lineRule="auto"/>
        <w:rPr>
          <w:b/>
        </w:rPr>
      </w:pPr>
    </w:p>
    <w:p w:rsidR="00B007F7" w:rsidRPr="00D63F54" w:rsidRDefault="00B007F7"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How do you define a site?</w:t>
      </w:r>
    </w:p>
    <w:p w:rsidR="00B007F7" w:rsidRPr="00D63F54" w:rsidRDefault="00B007F7" w:rsidP="008E6C4E">
      <w:pPr>
        <w:spacing w:after="0" w:line="240" w:lineRule="auto"/>
      </w:pPr>
      <w:r w:rsidRPr="00D63F54">
        <w:t xml:space="preserve">A site is defined as a public park, recreation/community center, or park-led program at another community site implementing an out-of-school-time </w:t>
      </w:r>
      <w:r w:rsidR="008E6C4E" w:rsidRPr="00D63F54">
        <w:t xml:space="preserve">(afterschool and/or summer) </w:t>
      </w:r>
      <w:r w:rsidRPr="00D63F54">
        <w:t>enrichment program.</w:t>
      </w:r>
    </w:p>
    <w:p w:rsidR="008E6C4E" w:rsidRPr="00D63F54" w:rsidRDefault="008E6C4E" w:rsidP="008E6C4E">
      <w:pPr>
        <w:pStyle w:val="ListParagraph"/>
        <w:spacing w:after="0" w:line="240" w:lineRule="auto"/>
        <w:ind w:left="360"/>
        <w:rPr>
          <w:rFonts w:asciiTheme="minorHAnsi" w:hAnsiTheme="minorHAnsi"/>
          <w:b/>
        </w:rPr>
      </w:pPr>
    </w:p>
    <w:p w:rsidR="00B007F7" w:rsidRPr="00D63F54" w:rsidRDefault="00B007F7"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Does each site within an agency need to pledge individually?</w:t>
      </w:r>
    </w:p>
    <w:p w:rsidR="00B007F7" w:rsidRPr="00D63F54" w:rsidRDefault="00B007F7" w:rsidP="008E6C4E">
      <w:pPr>
        <w:spacing w:after="0" w:line="240" w:lineRule="auto"/>
      </w:pPr>
      <w:r w:rsidRPr="00D63F54">
        <w:t>Yes</w:t>
      </w:r>
      <w:r w:rsidR="008E6C4E" w:rsidRPr="00D63F54">
        <w:t>. While there may be many of the Commitment Standards that you prioritize and work on each year as an agency, there will likely also be differences, and we want to ensure each site has the information and resources necessary to implement the Standards in both ways (organizationally and individually).</w:t>
      </w:r>
    </w:p>
    <w:p w:rsidR="008E6C4E" w:rsidRPr="00D63F54" w:rsidRDefault="008E6C4E" w:rsidP="008E6C4E">
      <w:pPr>
        <w:pStyle w:val="ListParagraph"/>
        <w:spacing w:after="0" w:line="240" w:lineRule="auto"/>
        <w:ind w:left="360"/>
        <w:rPr>
          <w:rFonts w:asciiTheme="minorHAnsi" w:hAnsiTheme="minorHAnsi"/>
          <w:b/>
        </w:rPr>
      </w:pPr>
    </w:p>
    <w:p w:rsidR="00D16D88" w:rsidRPr="00D63F54" w:rsidRDefault="00AA7C4D" w:rsidP="00D16D88">
      <w:pPr>
        <w:pStyle w:val="ListParagraph"/>
        <w:numPr>
          <w:ilvl w:val="0"/>
          <w:numId w:val="2"/>
        </w:numPr>
        <w:spacing w:after="0" w:line="240" w:lineRule="auto"/>
        <w:rPr>
          <w:rFonts w:asciiTheme="minorHAnsi" w:hAnsiTheme="minorHAnsi"/>
          <w:b/>
        </w:rPr>
      </w:pPr>
      <w:r w:rsidRPr="00D63F54">
        <w:rPr>
          <w:rFonts w:asciiTheme="minorHAnsi" w:hAnsiTheme="minorHAnsi"/>
          <w:b/>
        </w:rPr>
        <w:t>What are the HEPA Standards?</w:t>
      </w:r>
    </w:p>
    <w:p w:rsidR="00AA7C4D" w:rsidRPr="00D63F54" w:rsidRDefault="00D16D88" w:rsidP="00D16D88">
      <w:pPr>
        <w:spacing w:after="0" w:line="240" w:lineRule="auto"/>
      </w:pPr>
      <w:r w:rsidRPr="00D63F54">
        <w:t xml:space="preserve">NRPA’s Healthy Eating and Physical Activity (HEPA, pronounced he’ - pa) Standards are a subset of standards and best practices adopted by the National </w:t>
      </w:r>
      <w:proofErr w:type="spellStart"/>
      <w:r w:rsidRPr="00D63F54">
        <w:t>AfterSchool</w:t>
      </w:r>
      <w:proofErr w:type="spellEnd"/>
      <w:r w:rsidRPr="00D63F54">
        <w:t xml:space="preserve"> Association in 2011</w:t>
      </w:r>
      <w:r w:rsidR="001A7E69" w:rsidRPr="00D63F54">
        <w:t xml:space="preserve"> [http://naaweb.org/images/HEPAStandards8-4-11final.pdf]. </w:t>
      </w:r>
      <w:r w:rsidR="006748D1" w:rsidRPr="00D63F54">
        <w:t>They were developed by the</w:t>
      </w:r>
      <w:r w:rsidRPr="00D63F54">
        <w:t xml:space="preserve"> national</w:t>
      </w:r>
      <w:r w:rsidR="001A7E69" w:rsidRPr="00D63F54">
        <w:t xml:space="preserve"> Healthy Out-of-School Time Coalition, originally</w:t>
      </w:r>
      <w:r w:rsidRPr="00D63F54">
        <w:t xml:space="preserve"> funded by the Robert Wood Johnson Foundation</w:t>
      </w:r>
      <w:r w:rsidR="001A7E69" w:rsidRPr="00D63F54">
        <w:t xml:space="preserve">, and based on the </w:t>
      </w:r>
      <w:r w:rsidRPr="00D63F54">
        <w:t>best available evidence of programs, policies, and practices shown to positively impact healthy eating and physical activity behaviors among youth.</w:t>
      </w:r>
    </w:p>
    <w:p w:rsidR="00D16D88" w:rsidRPr="00D63F54" w:rsidRDefault="00D16D88" w:rsidP="00AA7C4D">
      <w:pPr>
        <w:pStyle w:val="ListParagraph"/>
        <w:spacing w:after="0" w:line="240" w:lineRule="auto"/>
        <w:ind w:left="360"/>
        <w:rPr>
          <w:rFonts w:asciiTheme="minorHAnsi" w:hAnsiTheme="minorHAnsi"/>
          <w:b/>
        </w:rPr>
      </w:pPr>
    </w:p>
    <w:p w:rsidR="00B007F7" w:rsidRPr="00D63F54" w:rsidRDefault="00B007F7"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Do I have t</w:t>
      </w:r>
      <w:r w:rsidR="00F37BD9" w:rsidRPr="00D63F54">
        <w:rPr>
          <w:rFonts w:asciiTheme="minorHAnsi" w:hAnsiTheme="minorHAnsi"/>
          <w:b/>
        </w:rPr>
        <w:t>o implement all 19</w:t>
      </w:r>
      <w:r w:rsidRPr="00D63F54">
        <w:rPr>
          <w:rFonts w:asciiTheme="minorHAnsi" w:hAnsiTheme="minorHAnsi"/>
          <w:b/>
        </w:rPr>
        <w:t xml:space="preserve"> </w:t>
      </w:r>
      <w:r w:rsidR="006E2A89">
        <w:rPr>
          <w:rFonts w:asciiTheme="minorHAnsi" w:hAnsiTheme="minorHAnsi"/>
          <w:b/>
        </w:rPr>
        <w:t>s</w:t>
      </w:r>
      <w:r w:rsidRPr="00D63F54">
        <w:rPr>
          <w:rFonts w:asciiTheme="minorHAnsi" w:hAnsiTheme="minorHAnsi"/>
          <w:b/>
        </w:rPr>
        <w:t>tandards?</w:t>
      </w:r>
    </w:p>
    <w:p w:rsidR="00F37BD9" w:rsidRPr="00D63F54" w:rsidRDefault="00F37BD9" w:rsidP="008E6C4E">
      <w:pPr>
        <w:spacing w:after="0" w:line="240" w:lineRule="auto"/>
      </w:pPr>
      <w:r w:rsidRPr="00D63F54">
        <w:t>NRPA encourages your site</w:t>
      </w:r>
      <w:r w:rsidR="00B007F7" w:rsidRPr="00D63F54">
        <w:t xml:space="preserve"> to implement as many</w:t>
      </w:r>
      <w:r w:rsidRPr="00D63F54">
        <w:t xml:space="preserve"> </w:t>
      </w:r>
      <w:r w:rsidR="008E6C4E" w:rsidRPr="00D63F54">
        <w:t xml:space="preserve">of the </w:t>
      </w:r>
      <w:r w:rsidR="007161E3">
        <w:t xml:space="preserve">HEPA </w:t>
      </w:r>
      <w:r w:rsidR="008E6C4E" w:rsidRPr="00D63F54">
        <w:t>S</w:t>
      </w:r>
      <w:r w:rsidRPr="00D63F54">
        <w:t>tandards</w:t>
      </w:r>
      <w:r w:rsidR="00B007F7" w:rsidRPr="00D63F54">
        <w:t xml:space="preserve"> as you</w:t>
      </w:r>
      <w:r w:rsidR="008E6C4E" w:rsidRPr="00D63F54">
        <w:t xml:space="preserve"> </w:t>
      </w:r>
      <w:r w:rsidR="00B007F7" w:rsidRPr="00D63F54">
        <w:t>can over a five</w:t>
      </w:r>
      <w:r w:rsidR="00CC1B2C" w:rsidRPr="00D63F54">
        <w:t xml:space="preserve">-year period. </w:t>
      </w:r>
      <w:r w:rsidR="00A42A32" w:rsidRPr="00D63F54">
        <w:t>We recognize that initiating</w:t>
      </w:r>
      <w:r w:rsidR="008E6C4E" w:rsidRPr="00D63F54">
        <w:t xml:space="preserve"> and sustaining healthy changes takes time, and we’</w:t>
      </w:r>
      <w:r w:rsidR="00A42A32" w:rsidRPr="00D63F54">
        <w:t>ll introduce you to a</w:t>
      </w:r>
      <w:r w:rsidR="008E6C4E" w:rsidRPr="00D63F54">
        <w:t xml:space="preserve"> continuous quality improvement process to help you on this journey. </w:t>
      </w:r>
      <w:r w:rsidR="00CC1B2C" w:rsidRPr="00D63F54">
        <w:t>A</w:t>
      </w:r>
      <w:r w:rsidRPr="00D63F54">
        <w:t xml:space="preserve"> variety of planning tools</w:t>
      </w:r>
      <w:r w:rsidR="001A7E69" w:rsidRPr="00D63F54">
        <w:t>, resources and professional development opportunities</w:t>
      </w:r>
      <w:r w:rsidRPr="00D63F54">
        <w:t xml:space="preserve"> </w:t>
      </w:r>
      <w:r w:rsidR="00CC1B2C" w:rsidRPr="00D63F54">
        <w:t xml:space="preserve">will be made available to you </w:t>
      </w:r>
      <w:r w:rsidRPr="00D63F54">
        <w:t>to help you</w:t>
      </w:r>
      <w:r w:rsidR="00CC1B2C" w:rsidRPr="00D63F54">
        <w:t xml:space="preserve">r site accomplish </w:t>
      </w:r>
      <w:r w:rsidR="00A2082C" w:rsidRPr="00D63F54">
        <w:t>it</w:t>
      </w:r>
      <w:r w:rsidR="00A2082C">
        <w:t>s</w:t>
      </w:r>
      <w:r w:rsidRPr="00D63F54">
        <w:t xml:space="preserve"> goals. </w:t>
      </w:r>
      <w:r w:rsidR="00A42A32" w:rsidRPr="00D63F54">
        <w:t>Please r</w:t>
      </w:r>
      <w:r w:rsidR="004D5898" w:rsidRPr="00D63F54">
        <w:t xml:space="preserve">efer to the </w:t>
      </w:r>
      <w:r w:rsidR="007364E8">
        <w:t>a</w:t>
      </w:r>
      <w:r w:rsidR="004D5898" w:rsidRPr="00D63F54">
        <w:t>ssistance question below for more information</w:t>
      </w:r>
      <w:r w:rsidR="004A5A29" w:rsidRPr="00D63F54">
        <w:t xml:space="preserve"> about how the Alliance for a Healthier Generation </w:t>
      </w:r>
      <w:r w:rsidR="007364E8">
        <w:t xml:space="preserve">(Alliance) </w:t>
      </w:r>
      <w:r w:rsidR="004A5A29" w:rsidRPr="00D63F54">
        <w:t>will play a supporting role</w:t>
      </w:r>
      <w:r w:rsidR="004D5898" w:rsidRPr="00D63F54">
        <w:t>.</w:t>
      </w:r>
    </w:p>
    <w:p w:rsidR="008E6C4E" w:rsidRPr="00D63F54" w:rsidRDefault="008E6C4E" w:rsidP="008E6C4E">
      <w:pPr>
        <w:pStyle w:val="ListParagraph"/>
        <w:spacing w:after="0" w:line="240" w:lineRule="auto"/>
        <w:ind w:left="360"/>
        <w:rPr>
          <w:rFonts w:asciiTheme="minorHAnsi" w:hAnsiTheme="minorHAnsi"/>
          <w:b/>
        </w:rPr>
      </w:pPr>
    </w:p>
    <w:p w:rsidR="00664D94" w:rsidRPr="00D63F54" w:rsidRDefault="00B007F7"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What is the Alliance for a Healthier Generation</w:t>
      </w:r>
      <w:r w:rsidR="00664D94" w:rsidRPr="00D63F54">
        <w:rPr>
          <w:rFonts w:asciiTheme="minorHAnsi" w:hAnsiTheme="minorHAnsi"/>
          <w:b/>
        </w:rPr>
        <w:t xml:space="preserve"> and why</w:t>
      </w:r>
      <w:r w:rsidR="001A7E69" w:rsidRPr="00D63F54">
        <w:rPr>
          <w:rFonts w:asciiTheme="minorHAnsi" w:hAnsiTheme="minorHAnsi"/>
          <w:b/>
        </w:rPr>
        <w:t>/how</w:t>
      </w:r>
      <w:r w:rsidR="00664D94" w:rsidRPr="00D63F54">
        <w:rPr>
          <w:rFonts w:asciiTheme="minorHAnsi" w:hAnsiTheme="minorHAnsi"/>
          <w:b/>
        </w:rPr>
        <w:t xml:space="preserve"> is NRPA working with the Alliance?</w:t>
      </w:r>
    </w:p>
    <w:p w:rsidR="00664D94" w:rsidRPr="00D63F54" w:rsidRDefault="001A7E69" w:rsidP="00664D94">
      <w:pPr>
        <w:spacing w:after="0" w:line="240" w:lineRule="auto"/>
      </w:pPr>
      <w:r w:rsidRPr="00D63F54">
        <w:t xml:space="preserve">Founded by the American Heart Association and the Clinton Foundation, the Alliance for a Healthier Generation works to reduce childhood obesity and empower kids to develop lifelong healthy habits. The nonprofit group works with schools, companies, community organizations, health care professionals and </w:t>
      </w:r>
      <w:r w:rsidRPr="00D63F54">
        <w:lastRenderedPageBreak/>
        <w:t>families to transform the conditions and systems to lead to healthier children. To learn more, please visit HealthierGeneration.org [http://www.healthiergeneration.org]. NRPA and the Alliance have</w:t>
      </w:r>
      <w:r w:rsidR="00664D94" w:rsidRPr="00D63F54">
        <w:t xml:space="preserve"> partnered to </w:t>
      </w:r>
      <w:r w:rsidRPr="00D63F54">
        <w:t xml:space="preserve">provide </w:t>
      </w:r>
      <w:r w:rsidR="001B78B6">
        <w:t>park and recreation</w:t>
      </w:r>
      <w:r w:rsidR="004B2866" w:rsidRPr="00D63F54">
        <w:t xml:space="preserve"> agencies with support to achieve t</w:t>
      </w:r>
      <w:r w:rsidRPr="00D63F54">
        <w:t xml:space="preserve">he </w:t>
      </w:r>
      <w:r w:rsidR="007161E3">
        <w:t xml:space="preserve">HEPA </w:t>
      </w:r>
      <w:r w:rsidR="009F625B">
        <w:t>S</w:t>
      </w:r>
      <w:r w:rsidRPr="00D63F54">
        <w:t xml:space="preserve">tandards </w:t>
      </w:r>
      <w:r w:rsidR="00664D94" w:rsidRPr="00D63F54">
        <w:t>over the next five years</w:t>
      </w:r>
      <w:r w:rsidR="004B2866" w:rsidRPr="00D63F54">
        <w:t>, and we are asking NRPA sites to utilize the Alliance’s online Inventory tool for Commitment tracking purposes</w:t>
      </w:r>
      <w:r w:rsidR="00664D94" w:rsidRPr="00D63F54">
        <w:t xml:space="preserve">. </w:t>
      </w:r>
    </w:p>
    <w:p w:rsidR="00664D94" w:rsidRPr="00D63F54" w:rsidRDefault="00664D94" w:rsidP="00664D94">
      <w:pPr>
        <w:pStyle w:val="ListParagraph"/>
        <w:spacing w:after="0" w:line="240" w:lineRule="auto"/>
        <w:ind w:left="360"/>
        <w:rPr>
          <w:rFonts w:asciiTheme="minorHAnsi" w:hAnsiTheme="minorHAnsi"/>
        </w:rPr>
      </w:pPr>
    </w:p>
    <w:p w:rsidR="00BF5C34" w:rsidRPr="00D63F54" w:rsidRDefault="001A7E69"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 xml:space="preserve">What is </w:t>
      </w:r>
      <w:r w:rsidR="00271D1D" w:rsidRPr="00D63F54">
        <w:rPr>
          <w:rFonts w:asciiTheme="minorHAnsi" w:hAnsiTheme="minorHAnsi"/>
          <w:b/>
        </w:rPr>
        <w:t xml:space="preserve">the </w:t>
      </w:r>
      <w:r w:rsidRPr="00D63F54">
        <w:rPr>
          <w:rFonts w:asciiTheme="minorHAnsi" w:hAnsiTheme="minorHAnsi"/>
          <w:b/>
        </w:rPr>
        <w:t xml:space="preserve">Alliance’s </w:t>
      </w:r>
      <w:r w:rsidR="00B007F7" w:rsidRPr="00D63F54">
        <w:rPr>
          <w:rFonts w:asciiTheme="minorHAnsi" w:hAnsiTheme="minorHAnsi"/>
          <w:b/>
        </w:rPr>
        <w:t xml:space="preserve">Healthy Out-of-School Time </w:t>
      </w:r>
      <w:r w:rsidR="00271D1D" w:rsidRPr="00D63F54">
        <w:rPr>
          <w:rFonts w:asciiTheme="minorHAnsi" w:hAnsiTheme="minorHAnsi"/>
          <w:b/>
        </w:rPr>
        <w:t xml:space="preserve">(HOST) </w:t>
      </w:r>
      <w:r w:rsidRPr="00D63F54">
        <w:rPr>
          <w:rFonts w:asciiTheme="minorHAnsi" w:hAnsiTheme="minorHAnsi"/>
          <w:b/>
        </w:rPr>
        <w:t xml:space="preserve">Framework and </w:t>
      </w:r>
      <w:r w:rsidR="00B007F7" w:rsidRPr="00D63F54">
        <w:rPr>
          <w:rFonts w:asciiTheme="minorHAnsi" w:hAnsiTheme="minorHAnsi"/>
          <w:b/>
        </w:rPr>
        <w:t>Inventory?</w:t>
      </w:r>
    </w:p>
    <w:p w:rsidR="00271D1D" w:rsidRPr="00D63F54" w:rsidRDefault="00664D94" w:rsidP="008E6C4E">
      <w:pPr>
        <w:pStyle w:val="NormalWeb"/>
        <w:spacing w:before="0" w:beforeAutospacing="0" w:after="0" w:afterAutospacing="0"/>
        <w:rPr>
          <w:rFonts w:asciiTheme="minorHAnsi" w:hAnsiTheme="minorHAnsi" w:cs="Arial"/>
          <w:sz w:val="22"/>
          <w:szCs w:val="22"/>
          <w:lang w:val="en"/>
        </w:rPr>
      </w:pPr>
      <w:r w:rsidRPr="00D63F54">
        <w:rPr>
          <w:rFonts w:asciiTheme="minorHAnsi" w:hAnsiTheme="minorHAnsi" w:cs="Arial"/>
          <w:sz w:val="22"/>
          <w:szCs w:val="22"/>
          <w:lang w:val="en"/>
        </w:rPr>
        <w:t xml:space="preserve">The </w:t>
      </w:r>
      <w:r w:rsidR="006748D1" w:rsidRPr="00D63F54">
        <w:rPr>
          <w:rFonts w:asciiTheme="minorHAnsi" w:hAnsiTheme="minorHAnsi" w:cs="Arial"/>
          <w:sz w:val="22"/>
          <w:szCs w:val="22"/>
          <w:lang w:val="en"/>
        </w:rPr>
        <w:t xml:space="preserve">Alliance offers out-of-school time providers a science-based </w:t>
      </w:r>
      <w:r w:rsidR="006E2A89">
        <w:rPr>
          <w:rFonts w:asciiTheme="minorHAnsi" w:hAnsiTheme="minorHAnsi" w:cs="Arial"/>
          <w:sz w:val="22"/>
          <w:szCs w:val="22"/>
          <w:lang w:val="en"/>
        </w:rPr>
        <w:t>F</w:t>
      </w:r>
      <w:r w:rsidRPr="00D63F54">
        <w:rPr>
          <w:rFonts w:asciiTheme="minorHAnsi" w:hAnsiTheme="minorHAnsi" w:cs="Arial"/>
          <w:sz w:val="22"/>
          <w:szCs w:val="22"/>
          <w:lang w:val="en"/>
        </w:rPr>
        <w:t xml:space="preserve">ramework </w:t>
      </w:r>
      <w:r w:rsidR="006748D1" w:rsidRPr="00D63F54">
        <w:rPr>
          <w:rFonts w:asciiTheme="minorHAnsi" w:hAnsiTheme="minorHAnsi" w:cs="Arial"/>
          <w:sz w:val="22"/>
          <w:szCs w:val="22"/>
          <w:lang w:val="en"/>
        </w:rPr>
        <w:t>to help organization and site staff create a setting</w:t>
      </w:r>
      <w:r w:rsidRPr="00D63F54">
        <w:rPr>
          <w:rFonts w:asciiTheme="minorHAnsi" w:hAnsiTheme="minorHAnsi" w:cs="Arial"/>
          <w:sz w:val="22"/>
          <w:szCs w:val="22"/>
          <w:lang w:val="en"/>
        </w:rPr>
        <w:t xml:space="preserve"> that </w:t>
      </w:r>
      <w:r w:rsidR="006748D1" w:rsidRPr="00D63F54">
        <w:rPr>
          <w:rFonts w:asciiTheme="minorHAnsi" w:hAnsiTheme="minorHAnsi" w:cs="Arial"/>
          <w:sz w:val="22"/>
          <w:szCs w:val="22"/>
          <w:lang w:val="en"/>
        </w:rPr>
        <w:t xml:space="preserve">provides youth access to healthy snacks and meals and greater levels of physical activity, and </w:t>
      </w:r>
      <w:r w:rsidRPr="00D63F54">
        <w:rPr>
          <w:rFonts w:asciiTheme="minorHAnsi" w:hAnsiTheme="minorHAnsi" w:cs="Arial"/>
          <w:sz w:val="22"/>
          <w:szCs w:val="22"/>
          <w:lang w:val="en"/>
        </w:rPr>
        <w:t>encourages youth to eat healthi</w:t>
      </w:r>
      <w:bookmarkStart w:id="0" w:name="_GoBack"/>
      <w:bookmarkEnd w:id="0"/>
      <w:r w:rsidRPr="00D63F54">
        <w:rPr>
          <w:rFonts w:asciiTheme="minorHAnsi" w:hAnsiTheme="minorHAnsi" w:cs="Arial"/>
          <w:sz w:val="22"/>
          <w:szCs w:val="22"/>
          <w:lang w:val="en"/>
        </w:rPr>
        <w:t xml:space="preserve">er and move more. </w:t>
      </w:r>
      <w:r w:rsidR="006748D1" w:rsidRPr="00D63F54">
        <w:rPr>
          <w:rFonts w:asciiTheme="minorHAnsi" w:hAnsiTheme="minorHAnsi" w:cs="Arial"/>
          <w:sz w:val="22"/>
          <w:szCs w:val="22"/>
          <w:lang w:val="en"/>
        </w:rPr>
        <w:t xml:space="preserve">The </w:t>
      </w:r>
      <w:r w:rsidR="006E2A89">
        <w:rPr>
          <w:rFonts w:asciiTheme="minorHAnsi" w:hAnsiTheme="minorHAnsi" w:cs="Arial"/>
          <w:sz w:val="22"/>
          <w:szCs w:val="22"/>
          <w:lang w:val="en"/>
        </w:rPr>
        <w:t>F</w:t>
      </w:r>
      <w:r w:rsidR="006748D1" w:rsidRPr="00D63F54">
        <w:rPr>
          <w:rFonts w:asciiTheme="minorHAnsi" w:hAnsiTheme="minorHAnsi" w:cs="Arial"/>
          <w:sz w:val="22"/>
          <w:szCs w:val="22"/>
          <w:lang w:val="en"/>
        </w:rPr>
        <w:t xml:space="preserve">ramework is comprised of the </w:t>
      </w:r>
      <w:r w:rsidRPr="00D63F54">
        <w:rPr>
          <w:rFonts w:asciiTheme="minorHAnsi" w:hAnsiTheme="minorHAnsi" w:cs="Arial"/>
          <w:sz w:val="22"/>
          <w:szCs w:val="22"/>
          <w:lang w:val="en"/>
        </w:rPr>
        <w:t>Natio</w:t>
      </w:r>
      <w:r w:rsidR="001A7E69" w:rsidRPr="00D63F54">
        <w:rPr>
          <w:rFonts w:asciiTheme="minorHAnsi" w:hAnsiTheme="minorHAnsi" w:cs="Arial"/>
          <w:sz w:val="22"/>
          <w:szCs w:val="22"/>
          <w:lang w:val="en"/>
        </w:rPr>
        <w:t xml:space="preserve">nal </w:t>
      </w:r>
      <w:proofErr w:type="spellStart"/>
      <w:r w:rsidR="001A7E69" w:rsidRPr="00D63F54">
        <w:rPr>
          <w:rFonts w:asciiTheme="minorHAnsi" w:hAnsiTheme="minorHAnsi" w:cs="Arial"/>
          <w:sz w:val="22"/>
          <w:szCs w:val="22"/>
          <w:lang w:val="en"/>
        </w:rPr>
        <w:t>AfterS</w:t>
      </w:r>
      <w:r w:rsidRPr="00D63F54">
        <w:rPr>
          <w:rFonts w:asciiTheme="minorHAnsi" w:hAnsiTheme="minorHAnsi" w:cs="Arial"/>
          <w:sz w:val="22"/>
          <w:szCs w:val="22"/>
          <w:lang w:val="en"/>
        </w:rPr>
        <w:t>chool</w:t>
      </w:r>
      <w:proofErr w:type="spellEnd"/>
      <w:r w:rsidRPr="00D63F54">
        <w:rPr>
          <w:rFonts w:asciiTheme="minorHAnsi" w:hAnsiTheme="minorHAnsi" w:cs="Arial"/>
          <w:sz w:val="22"/>
          <w:szCs w:val="22"/>
          <w:lang w:val="en"/>
        </w:rPr>
        <w:t xml:space="preserve"> Association’s H</w:t>
      </w:r>
      <w:r w:rsidR="006748D1" w:rsidRPr="00D63F54">
        <w:rPr>
          <w:rFonts w:asciiTheme="minorHAnsi" w:hAnsiTheme="minorHAnsi" w:cs="Arial"/>
          <w:sz w:val="22"/>
          <w:szCs w:val="22"/>
          <w:lang w:val="en"/>
        </w:rPr>
        <w:t>EPA</w:t>
      </w:r>
      <w:r w:rsidRPr="00D63F54">
        <w:rPr>
          <w:rFonts w:asciiTheme="minorHAnsi" w:hAnsiTheme="minorHAnsi" w:cs="Arial"/>
          <w:sz w:val="22"/>
          <w:szCs w:val="22"/>
          <w:lang w:val="en"/>
        </w:rPr>
        <w:t xml:space="preserve"> Standards</w:t>
      </w:r>
      <w:r w:rsidR="006748D1" w:rsidRPr="00D63F54">
        <w:rPr>
          <w:rFonts w:asciiTheme="minorHAnsi" w:hAnsiTheme="minorHAnsi" w:cs="Arial"/>
          <w:sz w:val="22"/>
          <w:szCs w:val="22"/>
          <w:lang w:val="en"/>
        </w:rPr>
        <w:t xml:space="preserve"> plus a six step continuous quality improvement process to initiate and sustain change tied to program quality. </w:t>
      </w:r>
    </w:p>
    <w:p w:rsidR="006748D1" w:rsidRPr="00D63F54" w:rsidRDefault="006748D1" w:rsidP="008E6C4E">
      <w:pPr>
        <w:pStyle w:val="NormalWeb"/>
        <w:spacing w:before="0" w:beforeAutospacing="0" w:after="0" w:afterAutospacing="0"/>
        <w:rPr>
          <w:rFonts w:asciiTheme="minorHAnsi" w:hAnsiTheme="minorHAnsi" w:cs="Arial"/>
          <w:sz w:val="22"/>
          <w:szCs w:val="22"/>
          <w:lang w:val="en"/>
        </w:rPr>
      </w:pPr>
    </w:p>
    <w:p w:rsidR="00BF5C34" w:rsidRPr="00D63F54" w:rsidRDefault="00BF5C34" w:rsidP="004A5A29">
      <w:pPr>
        <w:pStyle w:val="NormalWeb"/>
        <w:spacing w:before="0" w:beforeAutospacing="0" w:after="0" w:afterAutospacing="0"/>
        <w:rPr>
          <w:rFonts w:asciiTheme="minorHAnsi" w:hAnsiTheme="minorHAnsi" w:cs="Arial"/>
          <w:sz w:val="22"/>
          <w:szCs w:val="22"/>
          <w:lang w:val="en"/>
        </w:rPr>
      </w:pPr>
      <w:r w:rsidRPr="00D63F54">
        <w:rPr>
          <w:rFonts w:asciiTheme="minorHAnsi" w:hAnsiTheme="minorHAnsi" w:cs="Arial"/>
          <w:sz w:val="22"/>
          <w:szCs w:val="22"/>
          <w:lang w:val="en"/>
        </w:rPr>
        <w:t xml:space="preserve">The Alliance Inventory is </w:t>
      </w:r>
      <w:r w:rsidR="006748D1" w:rsidRPr="00D63F54">
        <w:rPr>
          <w:rFonts w:asciiTheme="minorHAnsi" w:hAnsiTheme="minorHAnsi" w:cs="Arial"/>
          <w:sz w:val="22"/>
          <w:szCs w:val="22"/>
          <w:lang w:val="en"/>
        </w:rPr>
        <w:t xml:space="preserve">part of the </w:t>
      </w:r>
      <w:r w:rsidR="006E2A89">
        <w:rPr>
          <w:rFonts w:asciiTheme="minorHAnsi" w:hAnsiTheme="minorHAnsi" w:cs="Arial"/>
          <w:sz w:val="22"/>
          <w:szCs w:val="22"/>
          <w:lang w:val="en"/>
        </w:rPr>
        <w:t>F</w:t>
      </w:r>
      <w:r w:rsidR="006748D1" w:rsidRPr="00D63F54">
        <w:rPr>
          <w:rFonts w:asciiTheme="minorHAnsi" w:hAnsiTheme="minorHAnsi" w:cs="Arial"/>
          <w:sz w:val="22"/>
          <w:szCs w:val="22"/>
          <w:lang w:val="en"/>
        </w:rPr>
        <w:t xml:space="preserve">ramework and is </w:t>
      </w:r>
      <w:r w:rsidRPr="00D63F54">
        <w:rPr>
          <w:rFonts w:asciiTheme="minorHAnsi" w:hAnsiTheme="minorHAnsi" w:cs="Arial"/>
          <w:sz w:val="22"/>
          <w:szCs w:val="22"/>
          <w:lang w:val="en"/>
        </w:rPr>
        <w:t xml:space="preserve">an easy-to-use online tool that </w:t>
      </w:r>
      <w:r w:rsidR="00F4489D" w:rsidRPr="00D63F54">
        <w:rPr>
          <w:rFonts w:asciiTheme="minorHAnsi" w:hAnsiTheme="minorHAnsi" w:cs="Arial"/>
          <w:sz w:val="22"/>
          <w:szCs w:val="22"/>
          <w:lang w:val="en"/>
        </w:rPr>
        <w:t>will</w:t>
      </w:r>
      <w:r w:rsidRPr="00D63F54">
        <w:rPr>
          <w:rFonts w:asciiTheme="minorHAnsi" w:hAnsiTheme="minorHAnsi" w:cs="Arial"/>
          <w:sz w:val="22"/>
          <w:szCs w:val="22"/>
          <w:lang w:val="en"/>
        </w:rPr>
        <w:t xml:space="preserve"> help you track </w:t>
      </w:r>
      <w:r w:rsidR="00F4489D" w:rsidRPr="00D63F54">
        <w:rPr>
          <w:rFonts w:asciiTheme="minorHAnsi" w:hAnsiTheme="minorHAnsi" w:cs="Arial"/>
          <w:sz w:val="22"/>
          <w:szCs w:val="22"/>
          <w:lang w:val="en"/>
        </w:rPr>
        <w:t xml:space="preserve">which </w:t>
      </w:r>
      <w:r w:rsidR="004A5A29" w:rsidRPr="00D63F54">
        <w:rPr>
          <w:rFonts w:asciiTheme="minorHAnsi" w:hAnsiTheme="minorHAnsi" w:cs="Arial"/>
          <w:sz w:val="22"/>
          <w:szCs w:val="22"/>
          <w:lang w:val="en"/>
        </w:rPr>
        <w:t>HEPA</w:t>
      </w:r>
      <w:r w:rsidR="00F4489D" w:rsidRPr="00D63F54">
        <w:rPr>
          <w:rFonts w:asciiTheme="minorHAnsi" w:hAnsiTheme="minorHAnsi" w:cs="Arial"/>
          <w:sz w:val="22"/>
          <w:szCs w:val="22"/>
          <w:lang w:val="en"/>
        </w:rPr>
        <w:t xml:space="preserve"> Standards you </w:t>
      </w:r>
      <w:r w:rsidR="006748D1" w:rsidRPr="00D63F54">
        <w:rPr>
          <w:rFonts w:asciiTheme="minorHAnsi" w:hAnsiTheme="minorHAnsi" w:cs="Arial"/>
          <w:sz w:val="22"/>
          <w:szCs w:val="22"/>
          <w:lang w:val="en"/>
        </w:rPr>
        <w:t>have implemented</w:t>
      </w:r>
      <w:r w:rsidRPr="00D63F54">
        <w:rPr>
          <w:rFonts w:asciiTheme="minorHAnsi" w:hAnsiTheme="minorHAnsi" w:cs="Arial"/>
          <w:sz w:val="22"/>
          <w:szCs w:val="22"/>
          <w:lang w:val="en"/>
        </w:rPr>
        <w:t xml:space="preserve"> and </w:t>
      </w:r>
      <w:r w:rsidR="006748D1" w:rsidRPr="00D63F54">
        <w:rPr>
          <w:rFonts w:asciiTheme="minorHAnsi" w:hAnsiTheme="minorHAnsi" w:cs="Arial"/>
          <w:sz w:val="22"/>
          <w:szCs w:val="22"/>
          <w:lang w:val="en"/>
        </w:rPr>
        <w:t>which ones you may select each year to work on</w:t>
      </w:r>
      <w:r w:rsidR="004A5A29" w:rsidRPr="00D63F54">
        <w:rPr>
          <w:rFonts w:asciiTheme="minorHAnsi" w:hAnsiTheme="minorHAnsi" w:cs="Arial"/>
          <w:sz w:val="22"/>
          <w:szCs w:val="22"/>
          <w:lang w:val="en"/>
        </w:rPr>
        <w:t xml:space="preserve"> as part of an Action Plan</w:t>
      </w:r>
      <w:r w:rsidR="004B2866" w:rsidRPr="00D63F54">
        <w:rPr>
          <w:rFonts w:asciiTheme="minorHAnsi" w:hAnsiTheme="minorHAnsi" w:cs="Arial"/>
          <w:sz w:val="22"/>
          <w:szCs w:val="22"/>
          <w:lang w:val="en"/>
        </w:rPr>
        <w:t xml:space="preserve"> (an</w:t>
      </w:r>
      <w:r w:rsidR="004A5A29" w:rsidRPr="00D63F54">
        <w:rPr>
          <w:rFonts w:asciiTheme="minorHAnsi" w:hAnsiTheme="minorHAnsi" w:cs="Arial"/>
          <w:sz w:val="22"/>
          <w:szCs w:val="22"/>
          <w:lang w:val="en"/>
        </w:rPr>
        <w:t xml:space="preserve"> </w:t>
      </w:r>
      <w:r w:rsidR="004B2866" w:rsidRPr="00D63F54">
        <w:rPr>
          <w:rFonts w:asciiTheme="minorHAnsi" w:hAnsiTheme="minorHAnsi" w:cs="Arial"/>
          <w:sz w:val="22"/>
          <w:szCs w:val="22"/>
          <w:lang w:val="en"/>
        </w:rPr>
        <w:t xml:space="preserve">optional </w:t>
      </w:r>
      <w:r w:rsidR="004A5A29" w:rsidRPr="00D63F54">
        <w:rPr>
          <w:rFonts w:asciiTheme="minorHAnsi" w:hAnsiTheme="minorHAnsi" w:cs="Arial"/>
          <w:sz w:val="22"/>
          <w:szCs w:val="22"/>
          <w:lang w:val="en"/>
        </w:rPr>
        <w:t>online tool available for your use)</w:t>
      </w:r>
      <w:r w:rsidR="006748D1" w:rsidRPr="00D63F54">
        <w:rPr>
          <w:rFonts w:asciiTheme="minorHAnsi" w:hAnsiTheme="minorHAnsi" w:cs="Arial"/>
          <w:sz w:val="22"/>
          <w:szCs w:val="22"/>
          <w:lang w:val="en"/>
        </w:rPr>
        <w:t>.  As part of Commit to Health, you will utilize</w:t>
      </w:r>
      <w:r w:rsidR="004A5A29" w:rsidRPr="00D63F54">
        <w:rPr>
          <w:rFonts w:asciiTheme="minorHAnsi" w:hAnsiTheme="minorHAnsi" w:cs="Arial"/>
          <w:sz w:val="22"/>
          <w:szCs w:val="22"/>
          <w:lang w:val="en"/>
        </w:rPr>
        <w:t xml:space="preserve"> the </w:t>
      </w:r>
      <w:r w:rsidR="007364E8">
        <w:rPr>
          <w:rFonts w:asciiTheme="minorHAnsi" w:hAnsiTheme="minorHAnsi" w:cs="Arial"/>
          <w:sz w:val="22"/>
          <w:szCs w:val="22"/>
          <w:lang w:val="en"/>
        </w:rPr>
        <w:t>i</w:t>
      </w:r>
      <w:r w:rsidR="004A5A29" w:rsidRPr="00D63F54">
        <w:rPr>
          <w:rFonts w:asciiTheme="minorHAnsi" w:hAnsiTheme="minorHAnsi" w:cs="Arial"/>
          <w:sz w:val="22"/>
          <w:szCs w:val="22"/>
          <w:lang w:val="en"/>
        </w:rPr>
        <w:t>nventory</w:t>
      </w:r>
      <w:r w:rsidR="006748D1" w:rsidRPr="00D63F54">
        <w:rPr>
          <w:rFonts w:asciiTheme="minorHAnsi" w:hAnsiTheme="minorHAnsi" w:cs="Arial"/>
          <w:sz w:val="22"/>
          <w:szCs w:val="22"/>
          <w:lang w:val="en"/>
        </w:rPr>
        <w:t xml:space="preserve"> tool to track your progress annually.</w:t>
      </w:r>
      <w:r w:rsidR="004A5A29" w:rsidRPr="00D63F54">
        <w:rPr>
          <w:rFonts w:asciiTheme="minorHAnsi" w:hAnsiTheme="minorHAnsi" w:cs="Arial"/>
          <w:sz w:val="22"/>
          <w:szCs w:val="22"/>
          <w:lang w:val="en"/>
        </w:rPr>
        <w:t xml:space="preserve"> It contains all 19 of the </w:t>
      </w:r>
      <w:r w:rsidR="007161E3">
        <w:rPr>
          <w:rFonts w:asciiTheme="minorHAnsi" w:hAnsiTheme="minorHAnsi" w:cs="Arial"/>
          <w:sz w:val="22"/>
          <w:szCs w:val="22"/>
          <w:lang w:val="en"/>
        </w:rPr>
        <w:t xml:space="preserve">HEPA </w:t>
      </w:r>
      <w:r w:rsidR="004A5A29" w:rsidRPr="00D63F54">
        <w:rPr>
          <w:rFonts w:asciiTheme="minorHAnsi" w:hAnsiTheme="minorHAnsi" w:cs="Arial"/>
          <w:sz w:val="22"/>
          <w:szCs w:val="22"/>
          <w:lang w:val="en"/>
        </w:rPr>
        <w:t xml:space="preserve">Standards, plus others that you may elect to implement after you achieve the first 19. </w:t>
      </w:r>
    </w:p>
    <w:p w:rsidR="008E6C4E" w:rsidRPr="00D63F54" w:rsidRDefault="008E6C4E" w:rsidP="008E6C4E">
      <w:pPr>
        <w:pStyle w:val="ListParagraph"/>
        <w:spacing w:after="0" w:line="240" w:lineRule="auto"/>
        <w:ind w:left="360"/>
        <w:rPr>
          <w:rFonts w:asciiTheme="minorHAnsi" w:hAnsiTheme="minorHAnsi"/>
          <w:b/>
        </w:rPr>
      </w:pPr>
    </w:p>
    <w:p w:rsidR="00B007F7" w:rsidRPr="00D63F54" w:rsidRDefault="00B007F7"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 xml:space="preserve">How do I access </w:t>
      </w:r>
      <w:r w:rsidR="00DE5AAD" w:rsidRPr="00D63F54">
        <w:rPr>
          <w:rFonts w:asciiTheme="minorHAnsi" w:hAnsiTheme="minorHAnsi"/>
          <w:b/>
        </w:rPr>
        <w:t>the online Inventory</w:t>
      </w:r>
      <w:r w:rsidRPr="00D63F54">
        <w:rPr>
          <w:rFonts w:asciiTheme="minorHAnsi" w:hAnsiTheme="minorHAnsi"/>
          <w:b/>
        </w:rPr>
        <w:t>?</w:t>
      </w:r>
    </w:p>
    <w:p w:rsidR="00A61253" w:rsidRPr="00D63F54" w:rsidRDefault="00F4489D" w:rsidP="008E6C4E">
      <w:pPr>
        <w:spacing w:after="0" w:line="240" w:lineRule="auto"/>
        <w:rPr>
          <w:rFonts w:cs="Arial"/>
        </w:rPr>
      </w:pPr>
      <w:r w:rsidRPr="00D63F54">
        <w:rPr>
          <w:rFonts w:cs="Arial"/>
        </w:rPr>
        <w:t xml:space="preserve">Beginning </w:t>
      </w:r>
      <w:r w:rsidR="004A5A29" w:rsidRPr="00D63F54">
        <w:rPr>
          <w:rFonts w:cs="Arial"/>
        </w:rPr>
        <w:t>in April</w:t>
      </w:r>
      <w:r w:rsidRPr="00D63F54">
        <w:rPr>
          <w:rFonts w:cs="Arial"/>
        </w:rPr>
        <w:t xml:space="preserve">, you will be able to complete your initial Inventory by creating an account and logging in to the Alliance website (hyperlink). </w:t>
      </w:r>
      <w:r w:rsidR="00A61253" w:rsidRPr="00D63F54">
        <w:rPr>
          <w:rFonts w:cs="Arial"/>
        </w:rPr>
        <w:t xml:space="preserve"> After logging in, you will be asked to search for a</w:t>
      </w:r>
      <w:r w:rsidR="00832968" w:rsidRPr="00D63F54">
        <w:rPr>
          <w:rFonts w:cs="Arial"/>
        </w:rPr>
        <w:t>nd</w:t>
      </w:r>
      <w:r w:rsidR="00A61253" w:rsidRPr="00D63F54">
        <w:rPr>
          <w:rFonts w:cs="Arial"/>
        </w:rPr>
        <w:t xml:space="preserve"> join your site – and </w:t>
      </w:r>
      <w:r w:rsidR="00832968" w:rsidRPr="00D63F54">
        <w:rPr>
          <w:rFonts w:cs="Arial"/>
        </w:rPr>
        <w:t xml:space="preserve">will be </w:t>
      </w:r>
      <w:r w:rsidR="00A61253" w:rsidRPr="00D63F54">
        <w:rPr>
          <w:rFonts w:cs="Arial"/>
        </w:rPr>
        <w:t xml:space="preserve">guided to </w:t>
      </w:r>
      <w:r w:rsidR="004A5A29" w:rsidRPr="00D63F54">
        <w:rPr>
          <w:rFonts w:cs="Arial"/>
        </w:rPr>
        <w:t xml:space="preserve">build your site’s wellness team and then </w:t>
      </w:r>
      <w:r w:rsidR="00A61253" w:rsidRPr="00D63F54">
        <w:rPr>
          <w:rFonts w:cs="Arial"/>
        </w:rPr>
        <w:t xml:space="preserve">start your Inventory.  If you need help, you will be able to reach out to </w:t>
      </w:r>
      <w:hyperlink r:id="rId10" w:history="1">
        <w:r w:rsidR="00A61253" w:rsidRPr="00D63F54">
          <w:rPr>
            <w:rStyle w:val="Hyperlink"/>
            <w:rFonts w:cs="Arial"/>
          </w:rPr>
          <w:t>host@healthiergeneration.org</w:t>
        </w:r>
      </w:hyperlink>
      <w:r w:rsidR="00A61253" w:rsidRPr="00D63F54">
        <w:rPr>
          <w:rFonts w:cs="Arial"/>
        </w:rPr>
        <w:t xml:space="preserve"> or call 1-888-KID-HLTH option 2.</w:t>
      </w:r>
    </w:p>
    <w:p w:rsidR="004A5A29" w:rsidRPr="00D63F54" w:rsidRDefault="004A5A29" w:rsidP="008E6C4E">
      <w:pPr>
        <w:spacing w:after="0" w:line="240" w:lineRule="auto"/>
        <w:rPr>
          <w:rFonts w:cs="Arial"/>
        </w:rPr>
      </w:pPr>
    </w:p>
    <w:p w:rsidR="00F4489D" w:rsidRPr="00D63F54" w:rsidRDefault="00A61253" w:rsidP="008E6C4E">
      <w:pPr>
        <w:spacing w:after="0" w:line="240" w:lineRule="auto"/>
        <w:rPr>
          <w:rFonts w:cs="Arial"/>
        </w:rPr>
      </w:pPr>
      <w:r w:rsidRPr="00D63F54">
        <w:rPr>
          <w:rFonts w:cs="Arial"/>
        </w:rPr>
        <w:t xml:space="preserve">If you make your </w:t>
      </w:r>
      <w:r w:rsidR="004A5A29" w:rsidRPr="00D63F54">
        <w:rPr>
          <w:rFonts w:cs="Arial"/>
        </w:rPr>
        <w:t>pledge</w:t>
      </w:r>
      <w:r w:rsidRPr="00D63F54">
        <w:rPr>
          <w:rFonts w:cs="Arial"/>
        </w:rPr>
        <w:t xml:space="preserve"> before </w:t>
      </w:r>
      <w:r w:rsidR="009F625B">
        <w:rPr>
          <w:rFonts w:cs="Arial"/>
        </w:rPr>
        <w:t>April</w:t>
      </w:r>
      <w:r w:rsidRPr="00D63F54">
        <w:rPr>
          <w:rFonts w:cs="Arial"/>
        </w:rPr>
        <w:t>, you can still register and create a member account (hyperlink)</w:t>
      </w:r>
      <w:r w:rsidR="004A5A29" w:rsidRPr="00D63F54">
        <w:rPr>
          <w:rFonts w:cs="Arial"/>
        </w:rPr>
        <w:t xml:space="preserve"> on the Alliance’s website</w:t>
      </w:r>
      <w:r w:rsidRPr="00D63F54">
        <w:rPr>
          <w:rFonts w:cs="Arial"/>
        </w:rPr>
        <w:t xml:space="preserve">. Once you create an account, you will have access to online </w:t>
      </w:r>
      <w:r w:rsidR="004A5A29" w:rsidRPr="00D63F54">
        <w:rPr>
          <w:rFonts w:cs="Arial"/>
        </w:rPr>
        <w:t>information</w:t>
      </w:r>
      <w:r w:rsidRPr="00D63F54">
        <w:rPr>
          <w:rFonts w:cs="Arial"/>
        </w:rPr>
        <w:t xml:space="preserve"> and learning opportunities on</w:t>
      </w:r>
      <w:r w:rsidR="00832968" w:rsidRPr="00D63F54">
        <w:rPr>
          <w:rFonts w:cs="Arial"/>
        </w:rPr>
        <w:t xml:space="preserve"> topics related to </w:t>
      </w:r>
      <w:r w:rsidR="004B2866" w:rsidRPr="00D63F54">
        <w:rPr>
          <w:rFonts w:cs="Arial"/>
        </w:rPr>
        <w:t>implementing</w:t>
      </w:r>
      <w:r w:rsidR="00832968" w:rsidRPr="00D63F54">
        <w:rPr>
          <w:rFonts w:cs="Arial"/>
        </w:rPr>
        <w:t xml:space="preserve"> the </w:t>
      </w:r>
      <w:r w:rsidR="004A5A29" w:rsidRPr="00D63F54">
        <w:rPr>
          <w:rFonts w:cs="Arial"/>
        </w:rPr>
        <w:t xml:space="preserve">HEPA </w:t>
      </w:r>
      <w:r w:rsidRPr="00D63F54">
        <w:rPr>
          <w:rFonts w:cs="Arial"/>
        </w:rPr>
        <w:t>St</w:t>
      </w:r>
      <w:r w:rsidR="00832968" w:rsidRPr="00D63F54">
        <w:rPr>
          <w:rFonts w:cs="Arial"/>
        </w:rPr>
        <w:t>a</w:t>
      </w:r>
      <w:r w:rsidRPr="00D63F54">
        <w:rPr>
          <w:rFonts w:cs="Arial"/>
        </w:rPr>
        <w:t xml:space="preserve">ndards. When </w:t>
      </w:r>
      <w:r w:rsidR="004A5A29" w:rsidRPr="00D63F54">
        <w:rPr>
          <w:rFonts w:cs="Arial"/>
        </w:rPr>
        <w:t xml:space="preserve">we are ready to ask you to complete </w:t>
      </w:r>
      <w:r w:rsidRPr="00D63F54">
        <w:rPr>
          <w:rFonts w:cs="Arial"/>
        </w:rPr>
        <w:t xml:space="preserve">the Inventory, you will be notified by email that you can start </w:t>
      </w:r>
      <w:r w:rsidR="004A5A29" w:rsidRPr="00D63F54">
        <w:rPr>
          <w:rFonts w:cs="Arial"/>
        </w:rPr>
        <w:t xml:space="preserve">that part of </w:t>
      </w:r>
      <w:r w:rsidRPr="00D63F54">
        <w:rPr>
          <w:rFonts w:cs="Arial"/>
        </w:rPr>
        <w:t xml:space="preserve">the process. </w:t>
      </w:r>
    </w:p>
    <w:p w:rsidR="008E6C4E" w:rsidRPr="00D63F54" w:rsidRDefault="008E6C4E" w:rsidP="008E6C4E">
      <w:pPr>
        <w:pStyle w:val="ListParagraph"/>
        <w:spacing w:after="0" w:line="240" w:lineRule="auto"/>
        <w:ind w:left="360"/>
        <w:rPr>
          <w:rFonts w:asciiTheme="minorHAnsi" w:hAnsiTheme="minorHAnsi"/>
          <w:b/>
        </w:rPr>
      </w:pPr>
    </w:p>
    <w:p w:rsidR="008E6C4E" w:rsidRPr="00D63F54" w:rsidRDefault="00B007F7"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Why do I have to complete this?</w:t>
      </w:r>
    </w:p>
    <w:p w:rsidR="008E6C4E" w:rsidRPr="00D63F54" w:rsidRDefault="004B2866" w:rsidP="004B2866">
      <w:pPr>
        <w:pStyle w:val="ListParagraph"/>
        <w:spacing w:after="0" w:line="240" w:lineRule="auto"/>
        <w:ind w:left="0"/>
        <w:rPr>
          <w:rFonts w:asciiTheme="minorHAnsi" w:hAnsiTheme="minorHAnsi"/>
        </w:rPr>
      </w:pPr>
      <w:r w:rsidRPr="00D63F54">
        <w:rPr>
          <w:rFonts w:asciiTheme="minorHAnsi" w:hAnsiTheme="minorHAnsi"/>
        </w:rPr>
        <w:t xml:space="preserve">The Alliance’s Inventory is the data collection and implementation support tool that NRPA and PHA will be using to verify the progress of our organization’s Commitment. The Alliance will use the data collected in two ways: 1) Monitor data with NRPA to </w:t>
      </w:r>
      <w:r w:rsidR="009F625B">
        <w:rPr>
          <w:rFonts w:asciiTheme="minorHAnsi" w:hAnsiTheme="minorHAnsi"/>
        </w:rPr>
        <w:t>determine</w:t>
      </w:r>
      <w:r w:rsidRPr="00D63F54">
        <w:rPr>
          <w:rFonts w:asciiTheme="minorHAnsi" w:hAnsiTheme="minorHAnsi"/>
        </w:rPr>
        <w:t xml:space="preserve"> park and recreation site needs for resources and technical assistance, and 2) Deliver the data on an annual basis to PHA’s verification consultant so they can track NRPA’s progress towards the Commitment.</w:t>
      </w:r>
    </w:p>
    <w:p w:rsidR="004B2866" w:rsidRPr="00D63F54" w:rsidRDefault="004B2866" w:rsidP="008E6C4E">
      <w:pPr>
        <w:pStyle w:val="ListParagraph"/>
        <w:spacing w:after="0" w:line="240" w:lineRule="auto"/>
        <w:ind w:left="360"/>
        <w:rPr>
          <w:rFonts w:asciiTheme="minorHAnsi" w:hAnsiTheme="minorHAnsi"/>
          <w:b/>
        </w:rPr>
      </w:pPr>
    </w:p>
    <w:p w:rsidR="00B007F7" w:rsidRPr="00D63F54" w:rsidRDefault="004B2866"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Besides the Inventory, w</w:t>
      </w:r>
      <w:r w:rsidR="00B007F7" w:rsidRPr="00D63F54">
        <w:rPr>
          <w:rFonts w:asciiTheme="minorHAnsi" w:hAnsiTheme="minorHAnsi"/>
          <w:b/>
        </w:rPr>
        <w:t>hat documentation could I be asked to submit</w:t>
      </w:r>
      <w:r w:rsidR="009E4971" w:rsidRPr="00D63F54">
        <w:rPr>
          <w:rFonts w:asciiTheme="minorHAnsi" w:hAnsiTheme="minorHAnsi"/>
          <w:b/>
        </w:rPr>
        <w:t xml:space="preserve"> and why</w:t>
      </w:r>
      <w:r w:rsidR="00B007F7" w:rsidRPr="00D63F54">
        <w:rPr>
          <w:rFonts w:asciiTheme="minorHAnsi" w:hAnsiTheme="minorHAnsi"/>
          <w:b/>
        </w:rPr>
        <w:t>?</w:t>
      </w:r>
    </w:p>
    <w:p w:rsidR="001C333E" w:rsidRPr="00D63F54" w:rsidRDefault="009E4971" w:rsidP="008E6C4E">
      <w:pPr>
        <w:spacing w:after="0" w:line="240" w:lineRule="auto"/>
      </w:pPr>
      <w:r w:rsidRPr="00D63F54">
        <w:t>At a few points throughout the Commitment period, y</w:t>
      </w:r>
      <w:r w:rsidR="001C333E" w:rsidRPr="00D63F54">
        <w:t xml:space="preserve">ou </w:t>
      </w:r>
      <w:r w:rsidR="00B007F7" w:rsidRPr="00D63F54">
        <w:t xml:space="preserve">may </w:t>
      </w:r>
      <w:r w:rsidR="001C333E" w:rsidRPr="00D63F54">
        <w:t xml:space="preserve">be </w:t>
      </w:r>
      <w:r w:rsidR="00B007F7" w:rsidRPr="00D63F54">
        <w:t>ask</w:t>
      </w:r>
      <w:r w:rsidR="001C333E" w:rsidRPr="00D63F54">
        <w:t>ed</w:t>
      </w:r>
      <w:r w:rsidR="00B007F7" w:rsidRPr="00D63F54">
        <w:t xml:space="preserve"> to submit a copy of your meal and snack menu, staff handbook, parent/program handbook, program schedule</w:t>
      </w:r>
      <w:r w:rsidRPr="00D63F54">
        <w:t xml:space="preserve">, or </w:t>
      </w:r>
      <w:r w:rsidR="006F712A">
        <w:t>similar</w:t>
      </w:r>
      <w:r w:rsidRPr="00D63F54">
        <w:t xml:space="preserve"> documentation, to show the progress you are making</w:t>
      </w:r>
      <w:r w:rsidR="00B007F7" w:rsidRPr="00D63F54">
        <w:t xml:space="preserve">. </w:t>
      </w:r>
      <w:r w:rsidR="004B2866" w:rsidRPr="00D63F54">
        <w:t>A random sample of NRPA sites will be selected at two times throughout the five</w:t>
      </w:r>
      <w:r w:rsidR="006F712A">
        <w:t>-</w:t>
      </w:r>
      <w:r w:rsidR="004B2866" w:rsidRPr="00D63F54">
        <w:t>year Commitment period to provide this documentation. While y</w:t>
      </w:r>
      <w:r w:rsidRPr="00D63F54">
        <w:t>our site may not be selected fo</w:t>
      </w:r>
      <w:r w:rsidR="004B2866" w:rsidRPr="00D63F54">
        <w:t xml:space="preserve">r this part of our verification process, we encourage you to collect these items on a regular basis, as it helps </w:t>
      </w:r>
      <w:r w:rsidRPr="00D63F54">
        <w:t xml:space="preserve">ensure sustained progress of the </w:t>
      </w:r>
      <w:r w:rsidR="004B2866" w:rsidRPr="00D63F54">
        <w:t>change</w:t>
      </w:r>
      <w:r w:rsidRPr="00D63F54">
        <w:t xml:space="preserve">s </w:t>
      </w:r>
      <w:r w:rsidR="004B2866" w:rsidRPr="00D63F54">
        <w:t>implement</w:t>
      </w:r>
      <w:r w:rsidRPr="00D63F54">
        <w:t>ed</w:t>
      </w:r>
      <w:r w:rsidR="004B2866" w:rsidRPr="00D63F54">
        <w:t xml:space="preserve">, especially with staffing changes or turnover. </w:t>
      </w:r>
      <w:r w:rsidR="00385559" w:rsidRPr="009F625B">
        <w:t xml:space="preserve">We will provide more information </w:t>
      </w:r>
      <w:r w:rsidRPr="009F625B">
        <w:t xml:space="preserve">about the </w:t>
      </w:r>
      <w:r w:rsidR="00385559" w:rsidRPr="009F625B">
        <w:t xml:space="preserve">verification process </w:t>
      </w:r>
      <w:r w:rsidRPr="009F625B">
        <w:t>in the months to come.</w:t>
      </w:r>
    </w:p>
    <w:p w:rsidR="008E6C4E" w:rsidRPr="00D63F54" w:rsidRDefault="008E6C4E" w:rsidP="009E4971">
      <w:pPr>
        <w:spacing w:after="0" w:line="240" w:lineRule="auto"/>
        <w:rPr>
          <w:b/>
        </w:rPr>
      </w:pPr>
    </w:p>
    <w:p w:rsidR="00B007F7" w:rsidRPr="00D63F54" w:rsidRDefault="009E4971"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Will</w:t>
      </w:r>
      <w:r w:rsidR="00B007F7" w:rsidRPr="00D63F54">
        <w:rPr>
          <w:rFonts w:asciiTheme="minorHAnsi" w:hAnsiTheme="minorHAnsi"/>
          <w:b/>
        </w:rPr>
        <w:t xml:space="preserve"> </w:t>
      </w:r>
      <w:r w:rsidRPr="00D63F54">
        <w:rPr>
          <w:rFonts w:asciiTheme="minorHAnsi" w:hAnsiTheme="minorHAnsi"/>
          <w:b/>
        </w:rPr>
        <w:t>we</w:t>
      </w:r>
      <w:r w:rsidR="00B007F7" w:rsidRPr="00D63F54">
        <w:rPr>
          <w:rFonts w:asciiTheme="minorHAnsi" w:hAnsiTheme="minorHAnsi"/>
          <w:b/>
        </w:rPr>
        <w:t xml:space="preserve"> get assistance</w:t>
      </w:r>
      <w:r w:rsidRPr="00D63F54">
        <w:rPr>
          <w:rFonts w:asciiTheme="minorHAnsi" w:hAnsiTheme="minorHAnsi"/>
          <w:b/>
        </w:rPr>
        <w:t xml:space="preserve"> in achieving the Standards, and how</w:t>
      </w:r>
      <w:r w:rsidR="00B007F7" w:rsidRPr="00D63F54">
        <w:rPr>
          <w:rFonts w:asciiTheme="minorHAnsi" w:hAnsiTheme="minorHAnsi"/>
          <w:b/>
        </w:rPr>
        <w:t>?</w:t>
      </w:r>
    </w:p>
    <w:p w:rsidR="00A61253" w:rsidRPr="00D63F54" w:rsidRDefault="00BF5C34" w:rsidP="008E6C4E">
      <w:pPr>
        <w:spacing w:after="0" w:line="240" w:lineRule="auto"/>
        <w:rPr>
          <w:rFonts w:cs="Arial"/>
        </w:rPr>
      </w:pPr>
      <w:r w:rsidRPr="00D63F54">
        <w:rPr>
          <w:rFonts w:cs="Arial"/>
        </w:rPr>
        <w:lastRenderedPageBreak/>
        <w:t>NRPA is working closely with the Alliance to provide you access to online guidance, resources and tools via the Alliance’s Healthy Out-of-School Time (HOST) Initiative</w:t>
      </w:r>
      <w:r w:rsidR="00385559" w:rsidRPr="00D63F54">
        <w:rPr>
          <w:rFonts w:cs="Arial"/>
        </w:rPr>
        <w:t xml:space="preserve"> website</w:t>
      </w:r>
      <w:r w:rsidRPr="00D63F54">
        <w:rPr>
          <w:rFonts w:cs="Arial"/>
        </w:rPr>
        <w:t xml:space="preserve">. </w:t>
      </w:r>
    </w:p>
    <w:p w:rsidR="00BF5C34" w:rsidRPr="00D63F54" w:rsidRDefault="00BF5C34" w:rsidP="008E6C4E">
      <w:pPr>
        <w:spacing w:after="0" w:line="240" w:lineRule="auto"/>
        <w:rPr>
          <w:rFonts w:cs="Arial"/>
        </w:rPr>
      </w:pPr>
      <w:r w:rsidRPr="00D63F54">
        <w:rPr>
          <w:rFonts w:cs="Arial"/>
        </w:rPr>
        <w:t>In addition to using the</w:t>
      </w:r>
      <w:r w:rsidR="00A61253" w:rsidRPr="00D63F54">
        <w:rPr>
          <w:rFonts w:cs="Arial"/>
        </w:rPr>
        <w:t xml:space="preserve"> Alliance’s</w:t>
      </w:r>
      <w:r w:rsidRPr="00D63F54">
        <w:rPr>
          <w:rFonts w:cs="Arial"/>
        </w:rPr>
        <w:t xml:space="preserve"> website to submit and update your responses to the Healthy Ou</w:t>
      </w:r>
      <w:r w:rsidR="00A61253" w:rsidRPr="00D63F54">
        <w:rPr>
          <w:rFonts w:cs="Arial"/>
        </w:rPr>
        <w:t>t-of-School Time Inventory, you will also be able to create an Action Plan fo</w:t>
      </w:r>
      <w:r w:rsidR="00832968" w:rsidRPr="00D63F54">
        <w:rPr>
          <w:rFonts w:cs="Arial"/>
        </w:rPr>
        <w:t xml:space="preserve">r achieving your wellness goals.  To help you implement your Action Plan, you </w:t>
      </w:r>
      <w:r w:rsidR="00A61253" w:rsidRPr="00D63F54">
        <w:rPr>
          <w:rFonts w:cs="Arial"/>
        </w:rPr>
        <w:t>will have access to a b</w:t>
      </w:r>
      <w:r w:rsidR="00832968" w:rsidRPr="00D63F54">
        <w:rPr>
          <w:rFonts w:cs="Arial"/>
        </w:rPr>
        <w:t xml:space="preserve">road array of resources and virtual support. This </w:t>
      </w:r>
      <w:r w:rsidR="00A61253" w:rsidRPr="00D63F54">
        <w:rPr>
          <w:rFonts w:cs="Arial"/>
        </w:rPr>
        <w:t xml:space="preserve">support includes: </w:t>
      </w:r>
    </w:p>
    <w:p w:rsidR="00BF5C34" w:rsidRPr="00D63F54" w:rsidRDefault="00BF5C34" w:rsidP="008E6C4E">
      <w:pPr>
        <w:pStyle w:val="ListParagraph"/>
        <w:numPr>
          <w:ilvl w:val="0"/>
          <w:numId w:val="1"/>
        </w:numPr>
        <w:spacing w:after="0" w:line="240" w:lineRule="auto"/>
        <w:rPr>
          <w:rFonts w:asciiTheme="minorHAnsi" w:hAnsiTheme="minorHAnsi" w:cs="Arial"/>
        </w:rPr>
      </w:pPr>
      <w:r w:rsidRPr="00D63F54">
        <w:rPr>
          <w:rFonts w:asciiTheme="minorHAnsi" w:hAnsiTheme="minorHAnsi" w:cs="Arial"/>
        </w:rPr>
        <w:t xml:space="preserve">Roadmaps to guide </w:t>
      </w:r>
      <w:r w:rsidR="009E4971" w:rsidRPr="00D63F54">
        <w:rPr>
          <w:rFonts w:asciiTheme="minorHAnsi" w:hAnsiTheme="minorHAnsi" w:cs="Arial"/>
        </w:rPr>
        <w:t>you</w:t>
      </w:r>
      <w:r w:rsidRPr="00D63F54">
        <w:rPr>
          <w:rFonts w:asciiTheme="minorHAnsi" w:hAnsiTheme="minorHAnsi" w:cs="Arial"/>
        </w:rPr>
        <w:t xml:space="preserve"> in implementing </w:t>
      </w:r>
      <w:r w:rsidR="009E4971" w:rsidRPr="00D63F54">
        <w:rPr>
          <w:rFonts w:asciiTheme="minorHAnsi" w:hAnsiTheme="minorHAnsi" w:cs="Arial"/>
        </w:rPr>
        <w:t xml:space="preserve">each </w:t>
      </w:r>
      <w:r w:rsidRPr="00D63F54">
        <w:rPr>
          <w:rFonts w:asciiTheme="minorHAnsi" w:hAnsiTheme="minorHAnsi" w:cs="Arial"/>
        </w:rPr>
        <w:t xml:space="preserve">Healthy Eating and Physical Activity Standard </w:t>
      </w:r>
    </w:p>
    <w:p w:rsidR="009E4971" w:rsidRPr="00D63F54" w:rsidRDefault="009E4971" w:rsidP="008E6C4E">
      <w:pPr>
        <w:pStyle w:val="ListParagraph"/>
        <w:numPr>
          <w:ilvl w:val="0"/>
          <w:numId w:val="1"/>
        </w:numPr>
        <w:spacing w:after="0" w:line="240" w:lineRule="auto"/>
        <w:rPr>
          <w:rFonts w:asciiTheme="minorHAnsi" w:hAnsiTheme="minorHAnsi" w:cs="Arial"/>
        </w:rPr>
      </w:pPr>
      <w:r w:rsidRPr="00D63F54">
        <w:rPr>
          <w:rFonts w:asciiTheme="minorHAnsi" w:hAnsiTheme="minorHAnsi" w:cs="Arial"/>
        </w:rPr>
        <w:t>Ideas for no- or low-cost resources to deliver nutrition education and physical activity</w:t>
      </w:r>
      <w:r w:rsidR="00DA2A4C" w:rsidRPr="00D63F54">
        <w:rPr>
          <w:rFonts w:asciiTheme="minorHAnsi" w:hAnsiTheme="minorHAnsi" w:cs="Arial"/>
        </w:rPr>
        <w:t xml:space="preserve"> in your programs</w:t>
      </w:r>
    </w:p>
    <w:p w:rsidR="00BF5C34" w:rsidRPr="00D63F54" w:rsidRDefault="00BF5C34" w:rsidP="008E6C4E">
      <w:pPr>
        <w:pStyle w:val="ListParagraph"/>
        <w:numPr>
          <w:ilvl w:val="0"/>
          <w:numId w:val="1"/>
        </w:numPr>
        <w:spacing w:after="0" w:line="240" w:lineRule="auto"/>
        <w:rPr>
          <w:rFonts w:asciiTheme="minorHAnsi" w:hAnsiTheme="minorHAnsi" w:cs="Arial"/>
        </w:rPr>
      </w:pPr>
      <w:r w:rsidRPr="00D63F54">
        <w:rPr>
          <w:rFonts w:asciiTheme="minorHAnsi" w:hAnsiTheme="minorHAnsi" w:cs="Arial"/>
        </w:rPr>
        <w:t xml:space="preserve">On-demand and live </w:t>
      </w:r>
      <w:r w:rsidR="009E4971" w:rsidRPr="00D63F54">
        <w:rPr>
          <w:rFonts w:asciiTheme="minorHAnsi" w:hAnsiTheme="minorHAnsi" w:cs="Arial"/>
        </w:rPr>
        <w:t xml:space="preserve">virtual </w:t>
      </w:r>
      <w:r w:rsidRPr="00D63F54">
        <w:rPr>
          <w:rFonts w:asciiTheme="minorHAnsi" w:hAnsiTheme="minorHAnsi" w:cs="Arial"/>
        </w:rPr>
        <w:t xml:space="preserve">learning opportunities that </w:t>
      </w:r>
      <w:r w:rsidR="00DA2A4C" w:rsidRPr="00D63F54">
        <w:rPr>
          <w:rFonts w:asciiTheme="minorHAnsi" w:hAnsiTheme="minorHAnsi" w:cs="Arial"/>
        </w:rPr>
        <w:t>provide</w:t>
      </w:r>
      <w:r w:rsidRPr="00D63F54">
        <w:rPr>
          <w:rFonts w:asciiTheme="minorHAnsi" w:hAnsiTheme="minorHAnsi" w:cs="Arial"/>
        </w:rPr>
        <w:t xml:space="preserve"> out-of-school time staff and stakeholders the opportunity to build new skills and expand their knowledge </w:t>
      </w:r>
    </w:p>
    <w:p w:rsidR="009E4971" w:rsidRPr="00D63F54" w:rsidRDefault="00BF5C34" w:rsidP="008E6C4E">
      <w:pPr>
        <w:pStyle w:val="ListParagraph"/>
        <w:numPr>
          <w:ilvl w:val="0"/>
          <w:numId w:val="1"/>
        </w:numPr>
        <w:spacing w:after="0" w:line="240" w:lineRule="auto"/>
        <w:rPr>
          <w:rFonts w:asciiTheme="minorHAnsi" w:hAnsiTheme="minorHAnsi" w:cs="Arial"/>
        </w:rPr>
      </w:pPr>
      <w:r w:rsidRPr="00D63F54">
        <w:rPr>
          <w:rFonts w:asciiTheme="minorHAnsi" w:hAnsiTheme="minorHAnsi" w:cs="Arial"/>
        </w:rPr>
        <w:t xml:space="preserve">Direct </w:t>
      </w:r>
      <w:r w:rsidR="009E4971" w:rsidRPr="00D63F54">
        <w:rPr>
          <w:rFonts w:asciiTheme="minorHAnsi" w:hAnsiTheme="minorHAnsi" w:cs="Arial"/>
        </w:rPr>
        <w:t xml:space="preserve">phone and email </w:t>
      </w:r>
      <w:r w:rsidRPr="00D63F54">
        <w:rPr>
          <w:rFonts w:asciiTheme="minorHAnsi" w:hAnsiTheme="minorHAnsi" w:cs="Arial"/>
        </w:rPr>
        <w:t>access to healthy eating, physical activity, and youth engagement experts</w:t>
      </w:r>
    </w:p>
    <w:p w:rsidR="00BF5C34" w:rsidRPr="00D63F54" w:rsidRDefault="009E4971" w:rsidP="008E6C4E">
      <w:pPr>
        <w:pStyle w:val="ListParagraph"/>
        <w:numPr>
          <w:ilvl w:val="0"/>
          <w:numId w:val="1"/>
        </w:numPr>
        <w:spacing w:after="0" w:line="240" w:lineRule="auto"/>
        <w:rPr>
          <w:rFonts w:asciiTheme="minorHAnsi" w:hAnsiTheme="minorHAnsi" w:cs="Arial"/>
        </w:rPr>
      </w:pPr>
      <w:r w:rsidRPr="00D63F54">
        <w:rPr>
          <w:rFonts w:asciiTheme="minorHAnsi" w:hAnsiTheme="minorHAnsi" w:cs="Arial"/>
        </w:rPr>
        <w:t>Periodic regional or national in-person training opportunities</w:t>
      </w:r>
      <w:r w:rsidR="00BF5C34" w:rsidRPr="00D63F54">
        <w:rPr>
          <w:rFonts w:asciiTheme="minorHAnsi" w:hAnsiTheme="minorHAnsi" w:cs="Arial"/>
        </w:rPr>
        <w:t xml:space="preserve"> </w:t>
      </w:r>
    </w:p>
    <w:p w:rsidR="00DE5AAD" w:rsidRPr="00D63F54" w:rsidRDefault="009E4971" w:rsidP="00DA2A4C">
      <w:pPr>
        <w:pStyle w:val="ListParagraph"/>
        <w:numPr>
          <w:ilvl w:val="0"/>
          <w:numId w:val="1"/>
        </w:numPr>
        <w:spacing w:after="0" w:line="240" w:lineRule="auto"/>
        <w:rPr>
          <w:rFonts w:asciiTheme="minorHAnsi" w:hAnsiTheme="minorHAnsi" w:cs="Arial"/>
        </w:rPr>
      </w:pPr>
      <w:r w:rsidRPr="00D63F54">
        <w:rPr>
          <w:rFonts w:asciiTheme="minorHAnsi" w:hAnsiTheme="minorHAnsi" w:cs="Arial"/>
        </w:rPr>
        <w:t xml:space="preserve">Access to </w:t>
      </w:r>
      <w:r w:rsidR="00DA2A4C" w:rsidRPr="00D63F54">
        <w:rPr>
          <w:rFonts w:asciiTheme="minorHAnsi" w:hAnsiTheme="minorHAnsi" w:cs="Arial"/>
        </w:rPr>
        <w:t xml:space="preserve">the Alliance’s agreements with the three largest </w:t>
      </w:r>
      <w:r w:rsidRPr="00D63F54">
        <w:rPr>
          <w:rFonts w:asciiTheme="minorHAnsi" w:hAnsiTheme="minorHAnsi" w:cs="Arial"/>
        </w:rPr>
        <w:t>Group Pur</w:t>
      </w:r>
      <w:r w:rsidR="00DA2A4C" w:rsidRPr="00D63F54">
        <w:rPr>
          <w:rFonts w:asciiTheme="minorHAnsi" w:hAnsiTheme="minorHAnsi" w:cs="Arial"/>
        </w:rPr>
        <w:t xml:space="preserve">chasing Organizations (GPOs) in the U.S., </w:t>
      </w:r>
      <w:r w:rsidR="006F712A">
        <w:rPr>
          <w:rFonts w:asciiTheme="minorHAnsi" w:hAnsiTheme="minorHAnsi" w:cs="Arial"/>
        </w:rPr>
        <w:t>that</w:t>
      </w:r>
      <w:r w:rsidR="00DA2A4C" w:rsidRPr="00D63F54">
        <w:rPr>
          <w:rFonts w:asciiTheme="minorHAnsi" w:hAnsiTheme="minorHAnsi" w:cs="Arial"/>
        </w:rPr>
        <w:t xml:space="preserve"> will offer produc</w:t>
      </w:r>
      <w:r w:rsidR="00DE5AAD" w:rsidRPr="00D63F54">
        <w:rPr>
          <w:rFonts w:asciiTheme="minorHAnsi" w:hAnsiTheme="minorHAnsi" w:cs="Arial"/>
        </w:rPr>
        <w:t>ts for purchase that meet food and beverage standards</w:t>
      </w:r>
    </w:p>
    <w:p w:rsidR="00400AF7" w:rsidRPr="00D63F54" w:rsidRDefault="00DE5AAD" w:rsidP="00DE5AAD">
      <w:pPr>
        <w:pStyle w:val="ListParagraph"/>
        <w:numPr>
          <w:ilvl w:val="0"/>
          <w:numId w:val="1"/>
        </w:numPr>
        <w:spacing w:after="0" w:line="240" w:lineRule="auto"/>
        <w:rPr>
          <w:rFonts w:asciiTheme="minorHAnsi" w:hAnsiTheme="minorHAnsi" w:cs="Arial"/>
        </w:rPr>
      </w:pPr>
      <w:r w:rsidRPr="00D63F54">
        <w:rPr>
          <w:rFonts w:asciiTheme="minorHAnsi" w:hAnsiTheme="minorHAnsi" w:cs="Arial"/>
        </w:rPr>
        <w:t>Opportunities to tell the story of your accomplishments to promote healthy eating, physical activity and family engagement</w:t>
      </w:r>
    </w:p>
    <w:p w:rsidR="008E6C4E" w:rsidRPr="00D63F54" w:rsidRDefault="008E6C4E" w:rsidP="008E6C4E">
      <w:pPr>
        <w:pStyle w:val="ListParagraph"/>
        <w:spacing w:after="0" w:line="240" w:lineRule="auto"/>
        <w:ind w:left="360"/>
        <w:rPr>
          <w:rFonts w:asciiTheme="minorHAnsi" w:hAnsiTheme="minorHAnsi"/>
          <w:b/>
        </w:rPr>
      </w:pPr>
    </w:p>
    <w:p w:rsidR="00B007F7" w:rsidRPr="00D63F54" w:rsidRDefault="00832968" w:rsidP="008E6C4E">
      <w:pPr>
        <w:pStyle w:val="ListParagraph"/>
        <w:numPr>
          <w:ilvl w:val="0"/>
          <w:numId w:val="2"/>
        </w:numPr>
        <w:spacing w:after="0" w:line="240" w:lineRule="auto"/>
        <w:rPr>
          <w:rFonts w:asciiTheme="minorHAnsi" w:hAnsiTheme="minorHAnsi"/>
          <w:b/>
        </w:rPr>
      </w:pPr>
      <w:r w:rsidRPr="00D63F54">
        <w:rPr>
          <w:rFonts w:asciiTheme="minorHAnsi" w:hAnsiTheme="minorHAnsi"/>
          <w:b/>
        </w:rPr>
        <w:t xml:space="preserve">What if </w:t>
      </w:r>
      <w:r w:rsidR="003420A2" w:rsidRPr="00D63F54">
        <w:rPr>
          <w:rFonts w:asciiTheme="minorHAnsi" w:hAnsiTheme="minorHAnsi"/>
          <w:b/>
        </w:rPr>
        <w:t>my site is</w:t>
      </w:r>
      <w:r w:rsidR="00385559" w:rsidRPr="00D63F54">
        <w:rPr>
          <w:rFonts w:asciiTheme="minorHAnsi" w:hAnsiTheme="minorHAnsi"/>
          <w:b/>
        </w:rPr>
        <w:t xml:space="preserve"> already working with </w:t>
      </w:r>
      <w:r w:rsidR="003420A2" w:rsidRPr="00D63F54">
        <w:rPr>
          <w:rFonts w:asciiTheme="minorHAnsi" w:hAnsiTheme="minorHAnsi"/>
          <w:b/>
        </w:rPr>
        <w:t>the</w:t>
      </w:r>
      <w:r w:rsidRPr="00D63F54">
        <w:rPr>
          <w:rFonts w:asciiTheme="minorHAnsi" w:hAnsiTheme="minorHAnsi"/>
          <w:b/>
        </w:rPr>
        <w:t xml:space="preserve"> Alliance for a Healthier Generation?</w:t>
      </w:r>
    </w:p>
    <w:p w:rsidR="00385559" w:rsidRPr="00D63F54" w:rsidRDefault="00385559" w:rsidP="008E6C4E">
      <w:pPr>
        <w:spacing w:after="0" w:line="240" w:lineRule="auto"/>
        <w:rPr>
          <w:rFonts w:cs="Arial"/>
        </w:rPr>
      </w:pPr>
      <w:r w:rsidRPr="00D63F54">
        <w:rPr>
          <w:rFonts w:cs="Arial"/>
        </w:rPr>
        <w:t xml:space="preserve">You already </w:t>
      </w:r>
      <w:r w:rsidR="009F625B">
        <w:rPr>
          <w:rFonts w:cs="Arial"/>
        </w:rPr>
        <w:t>have</w:t>
      </w:r>
      <w:r w:rsidRPr="00D63F54">
        <w:rPr>
          <w:rFonts w:cs="Arial"/>
        </w:rPr>
        <w:t xml:space="preserve"> a head start!  After you make your </w:t>
      </w:r>
      <w:r w:rsidR="00DE5AAD" w:rsidRPr="00D63F54">
        <w:rPr>
          <w:rFonts w:cs="Arial"/>
        </w:rPr>
        <w:t>pledge</w:t>
      </w:r>
      <w:r w:rsidRPr="00D63F54">
        <w:rPr>
          <w:rFonts w:cs="Arial"/>
        </w:rPr>
        <w:t xml:space="preserve">, log-in to the Alliance website using the link provided in the confirmation page. Once you log-in on that page, you will be added to the list of sites that have made a </w:t>
      </w:r>
      <w:r w:rsidR="00DE5AAD" w:rsidRPr="00D63F54">
        <w:rPr>
          <w:rFonts w:cs="Arial"/>
        </w:rPr>
        <w:t>pledge</w:t>
      </w:r>
      <w:r w:rsidRPr="00D63F54">
        <w:rPr>
          <w:rFonts w:cs="Arial"/>
        </w:rPr>
        <w:t xml:space="preserve"> – and </w:t>
      </w:r>
      <w:r w:rsidR="00DE5AAD" w:rsidRPr="00D63F54">
        <w:rPr>
          <w:rFonts w:cs="Arial"/>
        </w:rPr>
        <w:t xml:space="preserve">you will </w:t>
      </w:r>
      <w:r w:rsidRPr="00D63F54">
        <w:rPr>
          <w:rFonts w:cs="Arial"/>
        </w:rPr>
        <w:t xml:space="preserve">still have access to all of your previously submitted Inventory data. Before you will be able to access your Action Plan, you will be prompted to respond to about 20 new Inventory questions that have been added as a result of the </w:t>
      </w:r>
      <w:r w:rsidR="00DE5AAD" w:rsidRPr="00D63F54">
        <w:rPr>
          <w:rFonts w:cs="Arial"/>
        </w:rPr>
        <w:t>NRPA C</w:t>
      </w:r>
      <w:r w:rsidRPr="00D63F54">
        <w:rPr>
          <w:rFonts w:cs="Arial"/>
        </w:rPr>
        <w:t>ommit</w:t>
      </w:r>
      <w:r w:rsidR="00DE5AAD" w:rsidRPr="00D63F54">
        <w:rPr>
          <w:rFonts w:cs="Arial"/>
        </w:rPr>
        <w:t xml:space="preserve"> to Health</w:t>
      </w:r>
      <w:r w:rsidRPr="00D63F54">
        <w:rPr>
          <w:rFonts w:cs="Arial"/>
        </w:rPr>
        <w:t xml:space="preserve"> process.</w:t>
      </w:r>
    </w:p>
    <w:p w:rsidR="00DE5AAD" w:rsidRPr="00D63F54" w:rsidRDefault="00DE5AAD" w:rsidP="008E6C4E">
      <w:pPr>
        <w:spacing w:after="0" w:line="240" w:lineRule="auto"/>
        <w:rPr>
          <w:rFonts w:cs="Arial"/>
        </w:rPr>
      </w:pPr>
    </w:p>
    <w:p w:rsidR="003420A2" w:rsidRPr="006E2A89" w:rsidRDefault="00DE5AAD" w:rsidP="008E6C4E">
      <w:pPr>
        <w:autoSpaceDE w:val="0"/>
        <w:autoSpaceDN w:val="0"/>
        <w:adjustRightInd w:val="0"/>
        <w:spacing w:after="0" w:line="240" w:lineRule="auto"/>
        <w:rPr>
          <w:rFonts w:cs="Arial"/>
        </w:rPr>
      </w:pPr>
      <w:r w:rsidRPr="00D63F54">
        <w:rPr>
          <w:rFonts w:cs="Arial"/>
        </w:rPr>
        <w:t xml:space="preserve">If you are already working </w:t>
      </w:r>
      <w:r w:rsidR="00583BEA" w:rsidRPr="00D63F54">
        <w:rPr>
          <w:rFonts w:cs="Arial"/>
        </w:rPr>
        <w:t xml:space="preserve">directly </w:t>
      </w:r>
      <w:r w:rsidR="00385559" w:rsidRPr="00D63F54">
        <w:rPr>
          <w:rFonts w:cs="Arial"/>
        </w:rPr>
        <w:t xml:space="preserve">with an Alliance </w:t>
      </w:r>
      <w:r w:rsidRPr="00D63F54">
        <w:rPr>
          <w:rFonts w:cs="Arial"/>
        </w:rPr>
        <w:t>HOST Manager</w:t>
      </w:r>
      <w:r w:rsidR="00385559" w:rsidRPr="00D63F54">
        <w:rPr>
          <w:rFonts w:cs="Arial"/>
        </w:rPr>
        <w:t xml:space="preserve"> in your community, please continue working </w:t>
      </w:r>
      <w:r w:rsidR="00583BEA" w:rsidRPr="00D63F54">
        <w:rPr>
          <w:rFonts w:cs="Arial"/>
        </w:rPr>
        <w:t>with them</w:t>
      </w:r>
      <w:r w:rsidR="00385559" w:rsidRPr="00D63F54">
        <w:rPr>
          <w:rFonts w:cs="Arial"/>
        </w:rPr>
        <w:t xml:space="preserve">. Your HOST Manager is aware of </w:t>
      </w:r>
      <w:r w:rsidRPr="00D63F54">
        <w:rPr>
          <w:rFonts w:cs="Arial"/>
        </w:rPr>
        <w:t>NRPA’s C</w:t>
      </w:r>
      <w:r w:rsidR="00385559" w:rsidRPr="00D63F54">
        <w:rPr>
          <w:rFonts w:cs="Arial"/>
        </w:rPr>
        <w:t>ommitment and will be able to answer questions you may have</w:t>
      </w:r>
      <w:r w:rsidR="00655040" w:rsidRPr="00D63F54">
        <w:rPr>
          <w:rFonts w:cs="Arial"/>
        </w:rPr>
        <w:t xml:space="preserve"> </w:t>
      </w:r>
      <w:r w:rsidR="00583BEA" w:rsidRPr="00D63F54">
        <w:rPr>
          <w:rFonts w:cs="Arial"/>
        </w:rPr>
        <w:t xml:space="preserve">about the new Inventory questions and </w:t>
      </w:r>
      <w:r w:rsidR="009F625B">
        <w:rPr>
          <w:rFonts w:cs="Arial"/>
        </w:rPr>
        <w:t xml:space="preserve">help you </w:t>
      </w:r>
      <w:r w:rsidR="00583BEA" w:rsidRPr="00D63F54">
        <w:rPr>
          <w:rFonts w:cs="Arial"/>
        </w:rPr>
        <w:t xml:space="preserve">focus on the 19 </w:t>
      </w:r>
      <w:r w:rsidR="007161E3">
        <w:rPr>
          <w:rFonts w:cs="Arial"/>
        </w:rPr>
        <w:t xml:space="preserve">HEPA </w:t>
      </w:r>
      <w:r w:rsidR="00583BEA" w:rsidRPr="00D63F54">
        <w:rPr>
          <w:rFonts w:cs="Arial"/>
        </w:rPr>
        <w:t>Standards</w:t>
      </w:r>
      <w:r w:rsidR="003420A2" w:rsidRPr="00D63F54">
        <w:rPr>
          <w:rFonts w:cs="Arial"/>
        </w:rPr>
        <w:t xml:space="preserve">. </w:t>
      </w:r>
      <w:r w:rsidRPr="00D63F54">
        <w:rPr>
          <w:rFonts w:cs="Arial"/>
        </w:rPr>
        <w:t xml:space="preserve">We also invite you </w:t>
      </w:r>
      <w:r w:rsidR="003420A2" w:rsidRPr="00D63F54">
        <w:rPr>
          <w:rFonts w:cs="Arial"/>
        </w:rPr>
        <w:t xml:space="preserve">to </w:t>
      </w:r>
      <w:r w:rsidR="003420A2" w:rsidRPr="006E2A89">
        <w:rPr>
          <w:rFonts w:cs="Arial"/>
        </w:rPr>
        <w:t xml:space="preserve">serve as a role model for your peers across the country in the months to come. We will be sharing success stories from local parks and recreation sites throughout the commitment process. </w:t>
      </w:r>
    </w:p>
    <w:p w:rsidR="00832968" w:rsidRPr="00D63F54" w:rsidRDefault="00832968" w:rsidP="008E6C4E">
      <w:pPr>
        <w:spacing w:after="0" w:line="240" w:lineRule="auto"/>
      </w:pPr>
    </w:p>
    <w:p w:rsidR="00664D94" w:rsidRPr="00D63F54" w:rsidRDefault="00664D94" w:rsidP="00664D94">
      <w:pPr>
        <w:pStyle w:val="ListParagraph"/>
        <w:numPr>
          <w:ilvl w:val="0"/>
          <w:numId w:val="2"/>
        </w:numPr>
        <w:spacing w:after="0" w:line="240" w:lineRule="auto"/>
        <w:rPr>
          <w:rFonts w:asciiTheme="minorHAnsi" w:hAnsiTheme="minorHAnsi"/>
          <w:b/>
        </w:rPr>
      </w:pPr>
      <w:r w:rsidRPr="00D63F54">
        <w:rPr>
          <w:rFonts w:asciiTheme="minorHAnsi" w:hAnsiTheme="minorHAnsi"/>
          <w:b/>
        </w:rPr>
        <w:t>Will</w:t>
      </w:r>
      <w:r w:rsidR="009F625B">
        <w:rPr>
          <w:rFonts w:asciiTheme="minorHAnsi" w:hAnsiTheme="minorHAnsi"/>
          <w:b/>
        </w:rPr>
        <w:t xml:space="preserve"> the</w:t>
      </w:r>
      <w:r w:rsidRPr="00D63F54">
        <w:rPr>
          <w:rFonts w:asciiTheme="minorHAnsi" w:hAnsiTheme="minorHAnsi"/>
          <w:b/>
        </w:rPr>
        <w:t xml:space="preserve"> </w:t>
      </w:r>
      <w:r w:rsidR="009F625B">
        <w:rPr>
          <w:rFonts w:asciiTheme="minorHAnsi" w:hAnsiTheme="minorHAnsi"/>
          <w:b/>
        </w:rPr>
        <w:t xml:space="preserve">Commit the Health pledge and </w:t>
      </w:r>
      <w:r w:rsidRPr="00D63F54">
        <w:rPr>
          <w:rFonts w:asciiTheme="minorHAnsi" w:hAnsiTheme="minorHAnsi"/>
          <w:b/>
        </w:rPr>
        <w:t xml:space="preserve">the </w:t>
      </w:r>
      <w:proofErr w:type="gramStart"/>
      <w:r w:rsidRPr="00D63F54">
        <w:rPr>
          <w:rFonts w:asciiTheme="minorHAnsi" w:hAnsiTheme="minorHAnsi"/>
          <w:b/>
        </w:rPr>
        <w:t xml:space="preserve">partnership </w:t>
      </w:r>
      <w:r w:rsidR="009F625B">
        <w:rPr>
          <w:rFonts w:asciiTheme="minorHAnsi" w:hAnsiTheme="minorHAnsi"/>
          <w:b/>
        </w:rPr>
        <w:t xml:space="preserve">with the Alliance </w:t>
      </w:r>
      <w:r w:rsidR="002A19BB">
        <w:rPr>
          <w:rFonts w:asciiTheme="minorHAnsi" w:hAnsiTheme="minorHAnsi"/>
          <w:b/>
        </w:rPr>
        <w:t>change</w:t>
      </w:r>
      <w:proofErr w:type="gramEnd"/>
      <w:r w:rsidR="002A19BB">
        <w:rPr>
          <w:rFonts w:asciiTheme="minorHAnsi" w:hAnsiTheme="minorHAnsi"/>
          <w:b/>
        </w:rPr>
        <w:t xml:space="preserve"> our current </w:t>
      </w:r>
      <w:r w:rsidRPr="00D63F54">
        <w:rPr>
          <w:rFonts w:asciiTheme="minorHAnsi" w:hAnsiTheme="minorHAnsi"/>
          <w:b/>
        </w:rPr>
        <w:t xml:space="preserve">health-related programming?  </w:t>
      </w:r>
    </w:p>
    <w:p w:rsidR="00664D94" w:rsidRDefault="00664D94" w:rsidP="00664D94">
      <w:pPr>
        <w:spacing w:after="0" w:line="240" w:lineRule="auto"/>
      </w:pPr>
      <w:r w:rsidRPr="00D63F54">
        <w:t>No. Please do not stop any current programming focused on healthy living. You can continue to use all cur</w:t>
      </w:r>
      <w:r w:rsidR="00CB4F35" w:rsidRPr="00D63F54">
        <w:t>rent program resources. T</w:t>
      </w:r>
      <w:r w:rsidRPr="00D63F54">
        <w:t>his partnership will provide you with even more resources and tools to strengthen your programming. You’ll also have the opportunity to tell the story of the great work you’re already doing to promote healthy eating, physical activity and family engagement.</w:t>
      </w:r>
    </w:p>
    <w:p w:rsidR="009F625B" w:rsidRDefault="009F625B" w:rsidP="009F625B">
      <w:pPr>
        <w:pStyle w:val="ListParagraph"/>
        <w:spacing w:after="0" w:line="240" w:lineRule="auto"/>
        <w:ind w:left="360"/>
      </w:pPr>
    </w:p>
    <w:p w:rsidR="009F625B" w:rsidRPr="00E07F25" w:rsidRDefault="009F625B" w:rsidP="009F625B">
      <w:pPr>
        <w:pStyle w:val="ListParagraph"/>
        <w:numPr>
          <w:ilvl w:val="0"/>
          <w:numId w:val="2"/>
        </w:numPr>
        <w:spacing w:after="0" w:line="240" w:lineRule="auto"/>
        <w:rPr>
          <w:b/>
        </w:rPr>
      </w:pPr>
      <w:r w:rsidRPr="00E07F25">
        <w:rPr>
          <w:b/>
        </w:rPr>
        <w:t>Where do I go with questions?</w:t>
      </w:r>
    </w:p>
    <w:p w:rsidR="005C71CF" w:rsidRPr="00D63F54" w:rsidRDefault="003D092A" w:rsidP="008E6C4E">
      <w:pPr>
        <w:spacing w:after="0" w:line="240" w:lineRule="auto"/>
      </w:pPr>
      <w:r>
        <w:t xml:space="preserve">Please email </w:t>
      </w:r>
      <w:hyperlink r:id="rId11" w:history="1">
        <w:r w:rsidRPr="006E2A89">
          <w:rPr>
            <w:rStyle w:val="Hyperlink"/>
          </w:rPr>
          <w:t>kmay</w:t>
        </w:r>
        <w:r w:rsidR="00F23F6E" w:rsidRPr="006E2A89">
          <w:rPr>
            <w:rStyle w:val="Hyperlink"/>
          </w:rPr>
          <w:t>@nrpa.org</w:t>
        </w:r>
      </w:hyperlink>
      <w:r w:rsidR="00F23F6E" w:rsidRPr="00F23F6E">
        <w:t xml:space="preserve"> if you have questions.</w:t>
      </w:r>
      <w:r w:rsidR="002A19BB" w:rsidRPr="00D63F54">
        <w:rPr>
          <w:b/>
        </w:rPr>
        <w:t xml:space="preserve"> </w:t>
      </w:r>
    </w:p>
    <w:sectPr w:rsidR="005C71CF" w:rsidRPr="00D63F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B06D4"/>
    <w:multiLevelType w:val="hybridMultilevel"/>
    <w:tmpl w:val="3AAAD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F96F03"/>
    <w:multiLevelType w:val="hybridMultilevel"/>
    <w:tmpl w:val="2A8E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06637C"/>
    <w:multiLevelType w:val="hybridMultilevel"/>
    <w:tmpl w:val="A7D88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31251D"/>
    <w:multiLevelType w:val="hybridMultilevel"/>
    <w:tmpl w:val="1C7869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7F7"/>
    <w:rsid w:val="0009090F"/>
    <w:rsid w:val="000971A9"/>
    <w:rsid w:val="001A7E69"/>
    <w:rsid w:val="001B78B6"/>
    <w:rsid w:val="001C333E"/>
    <w:rsid w:val="00271D1D"/>
    <w:rsid w:val="002A19BB"/>
    <w:rsid w:val="003420A2"/>
    <w:rsid w:val="00385559"/>
    <w:rsid w:val="003B35FC"/>
    <w:rsid w:val="003D092A"/>
    <w:rsid w:val="00400AF7"/>
    <w:rsid w:val="00477ECE"/>
    <w:rsid w:val="004A5A29"/>
    <w:rsid w:val="004B2866"/>
    <w:rsid w:val="004D5898"/>
    <w:rsid w:val="00547F17"/>
    <w:rsid w:val="00583BEA"/>
    <w:rsid w:val="005C71CF"/>
    <w:rsid w:val="00655040"/>
    <w:rsid w:val="00664D94"/>
    <w:rsid w:val="006748D1"/>
    <w:rsid w:val="006E2A89"/>
    <w:rsid w:val="006F712A"/>
    <w:rsid w:val="007161E3"/>
    <w:rsid w:val="007228E4"/>
    <w:rsid w:val="007364E8"/>
    <w:rsid w:val="00832968"/>
    <w:rsid w:val="00875AB8"/>
    <w:rsid w:val="008E6C4E"/>
    <w:rsid w:val="00914F7C"/>
    <w:rsid w:val="00980DC7"/>
    <w:rsid w:val="009874BF"/>
    <w:rsid w:val="009E4971"/>
    <w:rsid w:val="009F625B"/>
    <w:rsid w:val="00A16E92"/>
    <w:rsid w:val="00A2082C"/>
    <w:rsid w:val="00A42A32"/>
    <w:rsid w:val="00A61253"/>
    <w:rsid w:val="00AA7C4D"/>
    <w:rsid w:val="00B007F7"/>
    <w:rsid w:val="00BF5C34"/>
    <w:rsid w:val="00C94761"/>
    <w:rsid w:val="00CB4F35"/>
    <w:rsid w:val="00CC1B2C"/>
    <w:rsid w:val="00D16D88"/>
    <w:rsid w:val="00D31040"/>
    <w:rsid w:val="00D63F54"/>
    <w:rsid w:val="00D7249E"/>
    <w:rsid w:val="00DA0101"/>
    <w:rsid w:val="00DA2A4C"/>
    <w:rsid w:val="00DE5AAD"/>
    <w:rsid w:val="00E07F25"/>
    <w:rsid w:val="00F23F6E"/>
    <w:rsid w:val="00F37BD9"/>
    <w:rsid w:val="00F405E7"/>
    <w:rsid w:val="00F4489D"/>
    <w:rsid w:val="00F627A6"/>
    <w:rsid w:val="00FE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7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C34"/>
    <w:pPr>
      <w:ind w:left="720"/>
      <w:contextualSpacing/>
    </w:pPr>
    <w:rPr>
      <w:rFonts w:ascii="Calibri" w:eastAsia="Calibri" w:hAnsi="Calibri" w:cs="Times New Roman"/>
    </w:rPr>
  </w:style>
  <w:style w:type="paragraph" w:styleId="NormalWeb">
    <w:name w:val="Normal (Web)"/>
    <w:basedOn w:val="Normal"/>
    <w:uiPriority w:val="99"/>
    <w:unhideWhenUsed/>
    <w:rsid w:val="00BF5C3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5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C34"/>
    <w:rPr>
      <w:rFonts w:ascii="Tahoma" w:hAnsi="Tahoma" w:cs="Tahoma"/>
      <w:sz w:val="16"/>
      <w:szCs w:val="16"/>
    </w:rPr>
  </w:style>
  <w:style w:type="character" w:styleId="Hyperlink">
    <w:name w:val="Hyperlink"/>
    <w:basedOn w:val="DefaultParagraphFont"/>
    <w:uiPriority w:val="99"/>
    <w:unhideWhenUsed/>
    <w:rsid w:val="00A61253"/>
    <w:rPr>
      <w:color w:val="0000FF" w:themeColor="hyperlink"/>
      <w:u w:val="single"/>
    </w:rPr>
  </w:style>
  <w:style w:type="character" w:styleId="CommentReference">
    <w:name w:val="annotation reference"/>
    <w:basedOn w:val="DefaultParagraphFont"/>
    <w:uiPriority w:val="99"/>
    <w:semiHidden/>
    <w:unhideWhenUsed/>
    <w:rsid w:val="001A7E69"/>
    <w:rPr>
      <w:sz w:val="16"/>
      <w:szCs w:val="16"/>
    </w:rPr>
  </w:style>
  <w:style w:type="paragraph" w:styleId="CommentText">
    <w:name w:val="annotation text"/>
    <w:basedOn w:val="Normal"/>
    <w:link w:val="CommentTextChar"/>
    <w:uiPriority w:val="99"/>
    <w:semiHidden/>
    <w:unhideWhenUsed/>
    <w:rsid w:val="001A7E69"/>
    <w:pPr>
      <w:spacing w:line="240" w:lineRule="auto"/>
    </w:pPr>
    <w:rPr>
      <w:sz w:val="20"/>
      <w:szCs w:val="20"/>
    </w:rPr>
  </w:style>
  <w:style w:type="character" w:customStyle="1" w:styleId="CommentTextChar">
    <w:name w:val="Comment Text Char"/>
    <w:basedOn w:val="DefaultParagraphFont"/>
    <w:link w:val="CommentText"/>
    <w:uiPriority w:val="99"/>
    <w:semiHidden/>
    <w:rsid w:val="001A7E69"/>
    <w:rPr>
      <w:sz w:val="20"/>
      <w:szCs w:val="20"/>
    </w:rPr>
  </w:style>
  <w:style w:type="paragraph" w:styleId="CommentSubject">
    <w:name w:val="annotation subject"/>
    <w:basedOn w:val="CommentText"/>
    <w:next w:val="CommentText"/>
    <w:link w:val="CommentSubjectChar"/>
    <w:uiPriority w:val="99"/>
    <w:semiHidden/>
    <w:unhideWhenUsed/>
    <w:rsid w:val="001A7E69"/>
    <w:rPr>
      <w:b/>
      <w:bCs/>
    </w:rPr>
  </w:style>
  <w:style w:type="character" w:customStyle="1" w:styleId="CommentSubjectChar">
    <w:name w:val="Comment Subject Char"/>
    <w:basedOn w:val="CommentTextChar"/>
    <w:link w:val="CommentSubject"/>
    <w:uiPriority w:val="99"/>
    <w:semiHidden/>
    <w:rsid w:val="001A7E6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7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C34"/>
    <w:pPr>
      <w:ind w:left="720"/>
      <w:contextualSpacing/>
    </w:pPr>
    <w:rPr>
      <w:rFonts w:ascii="Calibri" w:eastAsia="Calibri" w:hAnsi="Calibri" w:cs="Times New Roman"/>
    </w:rPr>
  </w:style>
  <w:style w:type="paragraph" w:styleId="NormalWeb">
    <w:name w:val="Normal (Web)"/>
    <w:basedOn w:val="Normal"/>
    <w:uiPriority w:val="99"/>
    <w:unhideWhenUsed/>
    <w:rsid w:val="00BF5C3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5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C34"/>
    <w:rPr>
      <w:rFonts w:ascii="Tahoma" w:hAnsi="Tahoma" w:cs="Tahoma"/>
      <w:sz w:val="16"/>
      <w:szCs w:val="16"/>
    </w:rPr>
  </w:style>
  <w:style w:type="character" w:styleId="Hyperlink">
    <w:name w:val="Hyperlink"/>
    <w:basedOn w:val="DefaultParagraphFont"/>
    <w:uiPriority w:val="99"/>
    <w:unhideWhenUsed/>
    <w:rsid w:val="00A61253"/>
    <w:rPr>
      <w:color w:val="0000FF" w:themeColor="hyperlink"/>
      <w:u w:val="single"/>
    </w:rPr>
  </w:style>
  <w:style w:type="character" w:styleId="CommentReference">
    <w:name w:val="annotation reference"/>
    <w:basedOn w:val="DefaultParagraphFont"/>
    <w:uiPriority w:val="99"/>
    <w:semiHidden/>
    <w:unhideWhenUsed/>
    <w:rsid w:val="001A7E69"/>
    <w:rPr>
      <w:sz w:val="16"/>
      <w:szCs w:val="16"/>
    </w:rPr>
  </w:style>
  <w:style w:type="paragraph" w:styleId="CommentText">
    <w:name w:val="annotation text"/>
    <w:basedOn w:val="Normal"/>
    <w:link w:val="CommentTextChar"/>
    <w:uiPriority w:val="99"/>
    <w:semiHidden/>
    <w:unhideWhenUsed/>
    <w:rsid w:val="001A7E69"/>
    <w:pPr>
      <w:spacing w:line="240" w:lineRule="auto"/>
    </w:pPr>
    <w:rPr>
      <w:sz w:val="20"/>
      <w:szCs w:val="20"/>
    </w:rPr>
  </w:style>
  <w:style w:type="character" w:customStyle="1" w:styleId="CommentTextChar">
    <w:name w:val="Comment Text Char"/>
    <w:basedOn w:val="DefaultParagraphFont"/>
    <w:link w:val="CommentText"/>
    <w:uiPriority w:val="99"/>
    <w:semiHidden/>
    <w:rsid w:val="001A7E69"/>
    <w:rPr>
      <w:sz w:val="20"/>
      <w:szCs w:val="20"/>
    </w:rPr>
  </w:style>
  <w:style w:type="paragraph" w:styleId="CommentSubject">
    <w:name w:val="annotation subject"/>
    <w:basedOn w:val="CommentText"/>
    <w:next w:val="CommentText"/>
    <w:link w:val="CommentSubjectChar"/>
    <w:uiPriority w:val="99"/>
    <w:semiHidden/>
    <w:unhideWhenUsed/>
    <w:rsid w:val="001A7E69"/>
    <w:rPr>
      <w:b/>
      <w:bCs/>
    </w:rPr>
  </w:style>
  <w:style w:type="character" w:customStyle="1" w:styleId="CommentSubjectChar">
    <w:name w:val="Comment Subject Char"/>
    <w:basedOn w:val="CommentTextChar"/>
    <w:link w:val="CommentSubject"/>
    <w:uiPriority w:val="99"/>
    <w:semiHidden/>
    <w:rsid w:val="001A7E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164500">
      <w:bodyDiv w:val="1"/>
      <w:marLeft w:val="0"/>
      <w:marRight w:val="0"/>
      <w:marTop w:val="0"/>
      <w:marBottom w:val="0"/>
      <w:divBdr>
        <w:top w:val="none" w:sz="0" w:space="0" w:color="auto"/>
        <w:left w:val="none" w:sz="0" w:space="0" w:color="auto"/>
        <w:bottom w:val="none" w:sz="0" w:space="0" w:color="auto"/>
        <w:right w:val="none" w:sz="0" w:space="0" w:color="auto"/>
      </w:divBdr>
      <w:divsChild>
        <w:div w:id="156724679">
          <w:marLeft w:val="0"/>
          <w:marRight w:val="0"/>
          <w:marTop w:val="0"/>
          <w:marBottom w:val="0"/>
          <w:divBdr>
            <w:top w:val="none" w:sz="0" w:space="0" w:color="auto"/>
            <w:left w:val="none" w:sz="0" w:space="0" w:color="auto"/>
            <w:bottom w:val="none" w:sz="0" w:space="0" w:color="auto"/>
            <w:right w:val="none" w:sz="0" w:space="0" w:color="auto"/>
          </w:divBdr>
          <w:divsChild>
            <w:div w:id="1821656693">
              <w:marLeft w:val="0"/>
              <w:marRight w:val="0"/>
              <w:marTop w:val="0"/>
              <w:marBottom w:val="0"/>
              <w:divBdr>
                <w:top w:val="none" w:sz="0" w:space="0" w:color="auto"/>
                <w:left w:val="none" w:sz="0" w:space="0" w:color="auto"/>
                <w:bottom w:val="none" w:sz="0" w:space="0" w:color="auto"/>
                <w:right w:val="none" w:sz="0" w:space="0" w:color="auto"/>
              </w:divBdr>
              <w:divsChild>
                <w:div w:id="1396783534">
                  <w:marLeft w:val="0"/>
                  <w:marRight w:val="0"/>
                  <w:marTop w:val="0"/>
                  <w:marBottom w:val="0"/>
                  <w:divBdr>
                    <w:top w:val="none" w:sz="0" w:space="0" w:color="auto"/>
                    <w:left w:val="none" w:sz="0" w:space="0" w:color="auto"/>
                    <w:bottom w:val="none" w:sz="0" w:space="0" w:color="auto"/>
                    <w:right w:val="none" w:sz="0" w:space="0" w:color="auto"/>
                  </w:divBdr>
                  <w:divsChild>
                    <w:div w:id="1753157402">
                      <w:marLeft w:val="0"/>
                      <w:marRight w:val="0"/>
                      <w:marTop w:val="0"/>
                      <w:marBottom w:val="0"/>
                      <w:divBdr>
                        <w:top w:val="none" w:sz="0" w:space="0" w:color="auto"/>
                        <w:left w:val="none" w:sz="0" w:space="0" w:color="auto"/>
                        <w:bottom w:val="none" w:sz="0" w:space="0" w:color="auto"/>
                        <w:right w:val="none" w:sz="0" w:space="0" w:color="auto"/>
                      </w:divBdr>
                      <w:divsChild>
                        <w:div w:id="270626957">
                          <w:marLeft w:val="0"/>
                          <w:marRight w:val="0"/>
                          <w:marTop w:val="0"/>
                          <w:marBottom w:val="0"/>
                          <w:divBdr>
                            <w:top w:val="none" w:sz="0" w:space="0" w:color="auto"/>
                            <w:left w:val="none" w:sz="0" w:space="0" w:color="auto"/>
                            <w:bottom w:val="none" w:sz="0" w:space="0" w:color="auto"/>
                            <w:right w:val="none" w:sz="0" w:space="0" w:color="auto"/>
                          </w:divBdr>
                          <w:divsChild>
                            <w:div w:id="1163350376">
                              <w:marLeft w:val="0"/>
                              <w:marRight w:val="0"/>
                              <w:marTop w:val="0"/>
                              <w:marBottom w:val="0"/>
                              <w:divBdr>
                                <w:top w:val="none" w:sz="0" w:space="0" w:color="auto"/>
                                <w:left w:val="none" w:sz="0" w:space="0" w:color="auto"/>
                                <w:bottom w:val="none" w:sz="0" w:space="0" w:color="auto"/>
                                <w:right w:val="none" w:sz="0" w:space="0" w:color="auto"/>
                              </w:divBdr>
                              <w:divsChild>
                                <w:div w:id="506023706">
                                  <w:marLeft w:val="0"/>
                                  <w:marRight w:val="0"/>
                                  <w:marTop w:val="0"/>
                                  <w:marBottom w:val="0"/>
                                  <w:divBdr>
                                    <w:top w:val="none" w:sz="0" w:space="0" w:color="auto"/>
                                    <w:left w:val="none" w:sz="0" w:space="0" w:color="auto"/>
                                    <w:bottom w:val="none" w:sz="0" w:space="0" w:color="auto"/>
                                    <w:right w:val="none" w:sz="0" w:space="0" w:color="auto"/>
                                  </w:divBdr>
                                  <w:divsChild>
                                    <w:div w:id="3450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collum\AppData\Local\Microsoft\Windows\Temporary%20Internet%20Files\Content.Outlook\P366QZEE\kmay@nrpa.org" TargetMode="External"/><Relationship Id="rId5" Type="http://schemas.openxmlformats.org/officeDocument/2006/relationships/settings" Target="settings.xml"/><Relationship Id="rId10" Type="http://schemas.openxmlformats.org/officeDocument/2006/relationships/hyperlink" Target="mailto:host@healthiergeneration.org" TargetMode="External"/><Relationship Id="rId4" Type="http://schemas.microsoft.com/office/2007/relationships/stylesWithEffects" Target="stylesWithEffects.xml"/><Relationship Id="rId9" Type="http://schemas.openxmlformats.org/officeDocument/2006/relationships/hyperlink" Target="http://niost.org/HOST-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D793D-A276-4425-9834-57B71E38A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1520</Words>
  <Characters>8666</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Kellie May</dc:creator>
  <cp:lastModifiedBy>Marla Collum</cp:lastModifiedBy>
  <cp:revision>2</cp:revision>
  <dcterms:created xsi:type="dcterms:W3CDTF">2014-02-21T17:48:00Z</dcterms:created>
  <dcterms:modified xsi:type="dcterms:W3CDTF">2014-02-21T17:48:00Z</dcterms:modified>
</cp:coreProperties>
</file>