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738" w:rsidRPr="00AC2DF9" w:rsidRDefault="00AC2DF9" w:rsidP="00AA7738">
      <w:pPr>
        <w:jc w:val="center"/>
        <w:rPr>
          <w:b/>
        </w:rPr>
      </w:pPr>
      <w:r w:rsidRPr="00AC2DF9">
        <w:rPr>
          <w:b/>
          <w:noProof/>
        </w:rPr>
        <w:drawing>
          <wp:anchor distT="0" distB="0" distL="114300" distR="114300" simplePos="0" relativeHeight="251659264" behindDoc="0" locked="0" layoutInCell="1" allowOverlap="1" wp14:anchorId="4820AD42" wp14:editId="28A389EE">
            <wp:simplePos x="0" y="0"/>
            <wp:positionH relativeFrom="column">
              <wp:posOffset>7513955</wp:posOffset>
            </wp:positionH>
            <wp:positionV relativeFrom="paragraph">
              <wp:posOffset>-59276</wp:posOffset>
            </wp:positionV>
            <wp:extent cx="1590260" cy="26185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PA color logo (CS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0260" cy="261850"/>
                    </a:xfrm>
                    <a:prstGeom prst="rect">
                      <a:avLst/>
                    </a:prstGeom>
                  </pic:spPr>
                </pic:pic>
              </a:graphicData>
            </a:graphic>
            <wp14:sizeRelH relativeFrom="page">
              <wp14:pctWidth>0</wp14:pctWidth>
            </wp14:sizeRelH>
            <wp14:sizeRelV relativeFrom="page">
              <wp14:pctHeight>0</wp14:pctHeight>
            </wp14:sizeRelV>
          </wp:anchor>
        </w:drawing>
      </w:r>
      <w:r w:rsidRPr="00AC2DF9">
        <w:rPr>
          <w:rFonts w:ascii="Arial" w:hAnsi="Arial" w:cs="Arial"/>
          <w:b/>
          <w:noProof/>
          <w:sz w:val="20"/>
          <w:szCs w:val="20"/>
        </w:rPr>
        <w:drawing>
          <wp:anchor distT="0" distB="0" distL="114300" distR="114300" simplePos="0" relativeHeight="251658240" behindDoc="0" locked="0" layoutInCell="1" allowOverlap="1" wp14:anchorId="24EF37D8" wp14:editId="083E1EC8">
            <wp:simplePos x="0" y="0"/>
            <wp:positionH relativeFrom="column">
              <wp:posOffset>58641</wp:posOffset>
            </wp:positionH>
            <wp:positionV relativeFrom="paragraph">
              <wp:posOffset>-148590</wp:posOffset>
            </wp:positionV>
            <wp:extent cx="908685" cy="433705"/>
            <wp:effectExtent l="0" t="0" r="571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 To Health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8685" cy="433705"/>
                    </a:xfrm>
                    <a:prstGeom prst="rect">
                      <a:avLst/>
                    </a:prstGeom>
                  </pic:spPr>
                </pic:pic>
              </a:graphicData>
            </a:graphic>
            <wp14:sizeRelH relativeFrom="page">
              <wp14:pctWidth>0</wp14:pctWidth>
            </wp14:sizeRelH>
            <wp14:sizeRelV relativeFrom="page">
              <wp14:pctHeight>0</wp14:pctHeight>
            </wp14:sizeRelV>
          </wp:anchor>
        </w:drawing>
      </w:r>
      <w:r w:rsidR="0020266A" w:rsidRPr="00AC2DF9">
        <w:rPr>
          <w:rFonts w:ascii="Arial" w:hAnsi="Arial" w:cs="Arial"/>
          <w:b/>
          <w:sz w:val="20"/>
          <w:szCs w:val="20"/>
        </w:rPr>
        <w:t>Healthy Eating and Physical Activity (HEPA) Standards</w:t>
      </w:r>
    </w:p>
    <w:tbl>
      <w:tblPr>
        <w:tblStyle w:val="TableGrid"/>
        <w:tblpPr w:leftFromText="180" w:rightFromText="180" w:vertAnchor="page" w:horzAnchor="margin" w:tblpXSpec="center" w:tblpY="1300"/>
        <w:tblW w:w="0" w:type="auto"/>
        <w:tblLook w:val="04A0" w:firstRow="1" w:lastRow="0" w:firstColumn="1" w:lastColumn="0" w:noHBand="0" w:noVBand="1"/>
      </w:tblPr>
      <w:tblGrid>
        <w:gridCol w:w="6678"/>
        <w:gridCol w:w="4680"/>
        <w:gridCol w:w="2880"/>
      </w:tblGrid>
      <w:tr w:rsidR="00AA7738" w:rsidTr="00AC2DF9">
        <w:trPr>
          <w:trHeight w:val="377"/>
        </w:trPr>
        <w:tc>
          <w:tcPr>
            <w:tcW w:w="6678" w:type="dxa"/>
            <w:shd w:val="clear" w:color="auto" w:fill="C6D9F1" w:themeFill="text2" w:themeFillTint="33"/>
            <w:vAlign w:val="center"/>
          </w:tcPr>
          <w:p w:rsidR="00AA7738" w:rsidRPr="0000050E" w:rsidRDefault="00AA7738" w:rsidP="00AA7738">
            <w:pPr>
              <w:contextualSpacing/>
              <w:jc w:val="center"/>
              <w:rPr>
                <w:rFonts w:ascii="Arial" w:hAnsi="Arial" w:cs="Arial"/>
                <w:sz w:val="18"/>
                <w:szCs w:val="18"/>
              </w:rPr>
            </w:pPr>
            <w:r>
              <w:rPr>
                <w:rFonts w:ascii="Arial" w:hAnsi="Arial" w:cs="Arial"/>
                <w:sz w:val="18"/>
                <w:szCs w:val="18"/>
              </w:rPr>
              <w:t>Healthy Eating</w:t>
            </w:r>
          </w:p>
        </w:tc>
        <w:tc>
          <w:tcPr>
            <w:tcW w:w="4680" w:type="dxa"/>
            <w:shd w:val="clear" w:color="auto" w:fill="C6D9F1" w:themeFill="text2" w:themeFillTint="33"/>
            <w:vAlign w:val="center"/>
          </w:tcPr>
          <w:p w:rsidR="00AA7738" w:rsidRPr="006F2D94" w:rsidRDefault="00AA7738" w:rsidP="00AA7738">
            <w:pPr>
              <w:jc w:val="center"/>
              <w:rPr>
                <w:rFonts w:ascii="Arial" w:hAnsi="Arial" w:cs="Arial"/>
                <w:sz w:val="18"/>
                <w:szCs w:val="18"/>
              </w:rPr>
            </w:pPr>
            <w:r>
              <w:rPr>
                <w:rFonts w:ascii="Arial" w:hAnsi="Arial" w:cs="Arial"/>
                <w:sz w:val="18"/>
                <w:szCs w:val="18"/>
              </w:rPr>
              <w:t>Physical Activity</w:t>
            </w:r>
          </w:p>
        </w:tc>
        <w:tc>
          <w:tcPr>
            <w:tcW w:w="2880" w:type="dxa"/>
            <w:shd w:val="clear" w:color="auto" w:fill="C6D9F1" w:themeFill="text2" w:themeFillTint="33"/>
            <w:vAlign w:val="center"/>
          </w:tcPr>
          <w:p w:rsidR="00AA7738" w:rsidRPr="006F2D94" w:rsidRDefault="00AA7738" w:rsidP="00AA7738">
            <w:pPr>
              <w:jc w:val="center"/>
              <w:rPr>
                <w:rFonts w:ascii="Arial" w:hAnsi="Arial" w:cs="Arial"/>
                <w:sz w:val="18"/>
                <w:szCs w:val="18"/>
              </w:rPr>
            </w:pPr>
            <w:r w:rsidRPr="00D323F5">
              <w:rPr>
                <w:rFonts w:ascii="Arial" w:hAnsi="Arial" w:cs="Arial"/>
                <w:sz w:val="18"/>
                <w:szCs w:val="18"/>
              </w:rPr>
              <w:t>Youth and Family Education</w:t>
            </w:r>
          </w:p>
        </w:tc>
      </w:tr>
      <w:tr w:rsidR="00AA7738" w:rsidTr="00AC2DF9">
        <w:trPr>
          <w:trHeight w:val="341"/>
        </w:trPr>
        <w:tc>
          <w:tcPr>
            <w:tcW w:w="6678" w:type="dxa"/>
            <w:vAlign w:val="center"/>
          </w:tcPr>
          <w:p w:rsidR="00AA7738" w:rsidRPr="0000050E" w:rsidRDefault="00AA7738" w:rsidP="00AA7738">
            <w:pPr>
              <w:contextualSpacing/>
              <w:rPr>
                <w:rFonts w:ascii="Arial" w:hAnsi="Arial" w:cs="Arial"/>
                <w:sz w:val="18"/>
                <w:szCs w:val="18"/>
              </w:rPr>
            </w:pPr>
            <w:r w:rsidRPr="0000050E">
              <w:rPr>
                <w:rFonts w:ascii="Arial" w:hAnsi="Arial" w:cs="Arial"/>
                <w:sz w:val="18"/>
                <w:szCs w:val="18"/>
              </w:rPr>
              <w:t>Serve a fruit</w:t>
            </w:r>
            <w:r w:rsidRPr="0020266A">
              <w:rPr>
                <w:rFonts w:ascii="Arial" w:hAnsi="Arial" w:cs="Arial"/>
                <w:sz w:val="18"/>
                <w:szCs w:val="18"/>
                <w:vertAlign w:val="superscript"/>
              </w:rPr>
              <w:t>1</w:t>
            </w:r>
            <w:r>
              <w:rPr>
                <w:rFonts w:ascii="Arial" w:hAnsi="Arial" w:cs="Arial"/>
                <w:sz w:val="18"/>
                <w:szCs w:val="18"/>
              </w:rPr>
              <w:t xml:space="preserve"> </w:t>
            </w:r>
            <w:r w:rsidRPr="0000050E">
              <w:rPr>
                <w:rFonts w:ascii="Arial" w:hAnsi="Arial" w:cs="Arial"/>
                <w:sz w:val="18"/>
                <w:szCs w:val="18"/>
              </w:rPr>
              <w:t>or vegetable</w:t>
            </w:r>
            <w:r w:rsidRPr="0020266A">
              <w:rPr>
                <w:rFonts w:ascii="Arial" w:hAnsi="Arial" w:cs="Arial"/>
                <w:sz w:val="18"/>
                <w:szCs w:val="18"/>
                <w:vertAlign w:val="superscript"/>
              </w:rPr>
              <w:t>2</w:t>
            </w:r>
            <w:r w:rsidRPr="0000050E">
              <w:rPr>
                <w:rFonts w:ascii="Arial" w:hAnsi="Arial" w:cs="Arial"/>
                <w:sz w:val="18"/>
                <w:szCs w:val="18"/>
              </w:rPr>
              <w:t xml:space="preserve"> at every snack and meal.</w:t>
            </w:r>
          </w:p>
        </w:tc>
        <w:tc>
          <w:tcPr>
            <w:tcW w:w="4680" w:type="dxa"/>
            <w:vMerge w:val="restart"/>
            <w:vAlign w:val="center"/>
          </w:tcPr>
          <w:p w:rsidR="00AA7738" w:rsidRDefault="00AA7738" w:rsidP="00AA7738">
            <w:pPr>
              <w:rPr>
                <w:rFonts w:ascii="Arial" w:hAnsi="Arial" w:cs="Arial"/>
                <w:sz w:val="20"/>
                <w:szCs w:val="20"/>
              </w:rPr>
            </w:pPr>
            <w:r w:rsidRPr="006F2D94">
              <w:rPr>
                <w:rFonts w:ascii="Arial" w:hAnsi="Arial" w:cs="Arial"/>
                <w:sz w:val="18"/>
                <w:szCs w:val="18"/>
              </w:rPr>
              <w:t>Dedicate at least 20% or at least 30 minutes of morning or afterschool program time to physical activity and at least 60 minutes for a full day program.</w:t>
            </w:r>
          </w:p>
        </w:tc>
        <w:tc>
          <w:tcPr>
            <w:tcW w:w="2880" w:type="dxa"/>
            <w:vMerge w:val="restart"/>
            <w:vAlign w:val="center"/>
          </w:tcPr>
          <w:p w:rsidR="00AA7738" w:rsidRPr="006F2D94" w:rsidRDefault="00AA7738" w:rsidP="00AA7738">
            <w:pPr>
              <w:rPr>
                <w:rFonts w:ascii="Arial" w:hAnsi="Arial" w:cs="Arial"/>
                <w:sz w:val="18"/>
                <w:szCs w:val="18"/>
              </w:rPr>
            </w:pPr>
            <w:r w:rsidRPr="006F2D94">
              <w:rPr>
                <w:rFonts w:ascii="Arial" w:hAnsi="Arial" w:cs="Arial"/>
                <w:sz w:val="18"/>
                <w:szCs w:val="18"/>
              </w:rPr>
              <w:t>Offer evidence-based nutrition education to youth.</w:t>
            </w:r>
          </w:p>
        </w:tc>
      </w:tr>
      <w:tr w:rsidR="00AA7738" w:rsidTr="00AC2DF9">
        <w:trPr>
          <w:trHeight w:val="368"/>
        </w:trPr>
        <w:tc>
          <w:tcPr>
            <w:tcW w:w="6678" w:type="dxa"/>
            <w:vAlign w:val="center"/>
          </w:tcPr>
          <w:p w:rsidR="00AA7738" w:rsidRPr="008155AB" w:rsidRDefault="00AA7738" w:rsidP="00AA7738">
            <w:pPr>
              <w:contextualSpacing/>
              <w:rPr>
                <w:rFonts w:ascii="Arial" w:hAnsi="Arial" w:cs="Arial"/>
                <w:sz w:val="18"/>
                <w:szCs w:val="18"/>
              </w:rPr>
            </w:pPr>
            <w:r w:rsidRPr="0000050E">
              <w:rPr>
                <w:rFonts w:ascii="Arial" w:hAnsi="Arial" w:cs="Arial"/>
                <w:sz w:val="18"/>
                <w:szCs w:val="18"/>
              </w:rPr>
              <w:t>Serve only foods with no artificial trans fats.</w:t>
            </w:r>
            <w:r w:rsidRPr="0020266A">
              <w:rPr>
                <w:rFonts w:ascii="Arial" w:hAnsi="Arial" w:cs="Arial"/>
                <w:sz w:val="18"/>
                <w:szCs w:val="18"/>
                <w:vertAlign w:val="superscript"/>
              </w:rPr>
              <w:t>3</w:t>
            </w:r>
          </w:p>
        </w:tc>
        <w:tc>
          <w:tcPr>
            <w:tcW w:w="4680" w:type="dxa"/>
            <w:vMerge/>
            <w:vAlign w:val="center"/>
          </w:tcPr>
          <w:p w:rsidR="00AA7738" w:rsidRDefault="00AA7738" w:rsidP="00AA7738">
            <w:pPr>
              <w:rPr>
                <w:rFonts w:ascii="Arial" w:hAnsi="Arial" w:cs="Arial"/>
                <w:sz w:val="20"/>
                <w:szCs w:val="20"/>
              </w:rPr>
            </w:pPr>
          </w:p>
        </w:tc>
        <w:tc>
          <w:tcPr>
            <w:tcW w:w="2880" w:type="dxa"/>
            <w:vMerge/>
            <w:vAlign w:val="center"/>
          </w:tcPr>
          <w:p w:rsidR="00AA7738" w:rsidRDefault="00AA7738" w:rsidP="00AA7738">
            <w:pPr>
              <w:rPr>
                <w:rFonts w:ascii="Arial" w:hAnsi="Arial" w:cs="Arial"/>
                <w:sz w:val="20"/>
                <w:szCs w:val="20"/>
              </w:rPr>
            </w:pPr>
          </w:p>
        </w:tc>
      </w:tr>
      <w:tr w:rsidR="00AA7738" w:rsidTr="00AC2DF9">
        <w:trPr>
          <w:trHeight w:val="260"/>
        </w:trPr>
        <w:tc>
          <w:tcPr>
            <w:tcW w:w="6678" w:type="dxa"/>
            <w:vAlign w:val="center"/>
          </w:tcPr>
          <w:p w:rsidR="00AA7738" w:rsidRPr="008155AB" w:rsidRDefault="00AA7738" w:rsidP="00AA7738">
            <w:pPr>
              <w:contextualSpacing/>
              <w:rPr>
                <w:rFonts w:ascii="Arial" w:hAnsi="Arial" w:cs="Arial"/>
                <w:sz w:val="18"/>
                <w:szCs w:val="18"/>
              </w:rPr>
            </w:pPr>
            <w:r w:rsidRPr="0000050E">
              <w:rPr>
                <w:rFonts w:ascii="Arial" w:hAnsi="Arial" w:cs="Arial"/>
                <w:sz w:val="18"/>
                <w:szCs w:val="18"/>
              </w:rPr>
              <w:t>Serve only whole grain-rich products.</w:t>
            </w:r>
            <w:r w:rsidRPr="0020266A">
              <w:rPr>
                <w:rFonts w:ascii="Arial" w:hAnsi="Arial" w:cs="Arial"/>
                <w:sz w:val="18"/>
                <w:szCs w:val="18"/>
                <w:vertAlign w:val="superscript"/>
              </w:rPr>
              <w:t>4</w:t>
            </w:r>
          </w:p>
        </w:tc>
        <w:tc>
          <w:tcPr>
            <w:tcW w:w="4680" w:type="dxa"/>
            <w:vMerge/>
            <w:vAlign w:val="center"/>
          </w:tcPr>
          <w:p w:rsidR="00AA7738" w:rsidRDefault="00AA7738" w:rsidP="00AA7738">
            <w:pPr>
              <w:rPr>
                <w:rFonts w:ascii="Arial" w:hAnsi="Arial" w:cs="Arial"/>
                <w:sz w:val="20"/>
                <w:szCs w:val="20"/>
              </w:rPr>
            </w:pPr>
          </w:p>
        </w:tc>
        <w:tc>
          <w:tcPr>
            <w:tcW w:w="2880" w:type="dxa"/>
            <w:vMerge/>
            <w:vAlign w:val="center"/>
          </w:tcPr>
          <w:p w:rsidR="00AA7738" w:rsidRPr="006F2D94" w:rsidRDefault="00AA7738" w:rsidP="00AA7738">
            <w:pPr>
              <w:rPr>
                <w:rFonts w:ascii="Arial" w:hAnsi="Arial" w:cs="Arial"/>
                <w:sz w:val="18"/>
                <w:szCs w:val="18"/>
              </w:rPr>
            </w:pPr>
          </w:p>
        </w:tc>
      </w:tr>
      <w:tr w:rsidR="00AA7738" w:rsidTr="00AC2DF9">
        <w:trPr>
          <w:trHeight w:val="311"/>
        </w:trPr>
        <w:tc>
          <w:tcPr>
            <w:tcW w:w="6678" w:type="dxa"/>
            <w:vAlign w:val="center"/>
          </w:tcPr>
          <w:p w:rsidR="00AA7738" w:rsidRPr="008155AB" w:rsidRDefault="00AA7738" w:rsidP="005C06F7">
            <w:pPr>
              <w:contextualSpacing/>
              <w:rPr>
                <w:rFonts w:ascii="Arial" w:hAnsi="Arial" w:cs="Arial"/>
                <w:sz w:val="18"/>
                <w:szCs w:val="18"/>
              </w:rPr>
            </w:pPr>
            <w:r w:rsidRPr="0000050E">
              <w:rPr>
                <w:rFonts w:ascii="Arial" w:hAnsi="Arial" w:cs="Arial"/>
                <w:sz w:val="18"/>
                <w:szCs w:val="18"/>
              </w:rPr>
              <w:t>Serve only non-fat or reduced fat yogurt and cheese.</w:t>
            </w:r>
          </w:p>
        </w:tc>
        <w:tc>
          <w:tcPr>
            <w:tcW w:w="4680" w:type="dxa"/>
            <w:vMerge/>
            <w:vAlign w:val="center"/>
          </w:tcPr>
          <w:p w:rsidR="00AA7738" w:rsidRDefault="00AA7738" w:rsidP="00AA7738">
            <w:pPr>
              <w:rPr>
                <w:rFonts w:ascii="Arial" w:hAnsi="Arial" w:cs="Arial"/>
                <w:sz w:val="20"/>
                <w:szCs w:val="20"/>
              </w:rPr>
            </w:pPr>
          </w:p>
        </w:tc>
        <w:tc>
          <w:tcPr>
            <w:tcW w:w="2880" w:type="dxa"/>
            <w:vMerge/>
            <w:vAlign w:val="center"/>
          </w:tcPr>
          <w:p w:rsidR="00AA7738" w:rsidRDefault="00AA7738" w:rsidP="00AA7738">
            <w:pPr>
              <w:rPr>
                <w:rFonts w:ascii="Arial" w:hAnsi="Arial" w:cs="Arial"/>
                <w:sz w:val="20"/>
                <w:szCs w:val="20"/>
              </w:rPr>
            </w:pPr>
          </w:p>
        </w:tc>
      </w:tr>
      <w:tr w:rsidR="00AA7738" w:rsidTr="00AC2DF9">
        <w:trPr>
          <w:trHeight w:val="467"/>
        </w:trPr>
        <w:tc>
          <w:tcPr>
            <w:tcW w:w="6678" w:type="dxa"/>
            <w:vAlign w:val="center"/>
          </w:tcPr>
          <w:p w:rsidR="00AA7738" w:rsidRPr="008155AB" w:rsidRDefault="00AA7738" w:rsidP="00AA7738">
            <w:pPr>
              <w:contextualSpacing/>
              <w:rPr>
                <w:rFonts w:ascii="Arial" w:hAnsi="Arial" w:cs="Arial"/>
                <w:sz w:val="18"/>
                <w:szCs w:val="18"/>
              </w:rPr>
            </w:pPr>
            <w:r w:rsidRPr="0000050E">
              <w:rPr>
                <w:rFonts w:ascii="Arial" w:hAnsi="Arial" w:cs="Arial"/>
                <w:sz w:val="18"/>
                <w:szCs w:val="18"/>
              </w:rPr>
              <w:t>Serve only lean meat, skinless poultry, seafood, beans/legumes or eggs.</w:t>
            </w:r>
          </w:p>
        </w:tc>
        <w:tc>
          <w:tcPr>
            <w:tcW w:w="4680" w:type="dxa"/>
            <w:vMerge w:val="restart"/>
            <w:vAlign w:val="center"/>
          </w:tcPr>
          <w:p w:rsidR="00AA7738" w:rsidRDefault="00AA7738" w:rsidP="00AA7738">
            <w:pPr>
              <w:rPr>
                <w:rFonts w:ascii="Arial" w:hAnsi="Arial" w:cs="Arial"/>
                <w:sz w:val="20"/>
                <w:szCs w:val="20"/>
              </w:rPr>
            </w:pPr>
            <w:r w:rsidRPr="006F2D94">
              <w:rPr>
                <w:rFonts w:ascii="Arial" w:hAnsi="Arial" w:cs="Arial"/>
                <w:sz w:val="18"/>
                <w:szCs w:val="18"/>
              </w:rPr>
              <w:t>Provide physical activities in which yo</w:t>
            </w:r>
            <w:r>
              <w:rPr>
                <w:rFonts w:ascii="Arial" w:hAnsi="Arial" w:cs="Arial"/>
                <w:sz w:val="18"/>
                <w:szCs w:val="18"/>
              </w:rPr>
              <w:t>uth are moderately to vigorously</w:t>
            </w:r>
            <w:r w:rsidRPr="0020266A">
              <w:rPr>
                <w:rFonts w:ascii="Arial" w:hAnsi="Arial" w:cs="Arial"/>
                <w:sz w:val="18"/>
                <w:szCs w:val="18"/>
                <w:vertAlign w:val="superscript"/>
              </w:rPr>
              <w:t>12</w:t>
            </w:r>
            <w:r>
              <w:rPr>
                <w:rFonts w:ascii="Arial" w:hAnsi="Arial" w:cs="Arial"/>
                <w:sz w:val="18"/>
                <w:szCs w:val="18"/>
              </w:rPr>
              <w:t xml:space="preserve"> </w:t>
            </w:r>
            <w:r w:rsidRPr="006F2D94">
              <w:rPr>
                <w:rFonts w:ascii="Arial" w:hAnsi="Arial" w:cs="Arial"/>
                <w:sz w:val="18"/>
                <w:szCs w:val="18"/>
              </w:rPr>
              <w:t>active for at least 50% of the physical activity time.</w:t>
            </w:r>
          </w:p>
        </w:tc>
        <w:tc>
          <w:tcPr>
            <w:tcW w:w="2880" w:type="dxa"/>
            <w:vMerge/>
            <w:vAlign w:val="center"/>
          </w:tcPr>
          <w:p w:rsidR="00AA7738" w:rsidRPr="006F2D94" w:rsidRDefault="00AA7738" w:rsidP="00AA7738">
            <w:pPr>
              <w:rPr>
                <w:rFonts w:ascii="Arial" w:hAnsi="Arial" w:cs="Arial"/>
                <w:sz w:val="18"/>
                <w:szCs w:val="18"/>
              </w:rPr>
            </w:pPr>
          </w:p>
        </w:tc>
      </w:tr>
      <w:tr w:rsidR="00AA7738" w:rsidTr="00AC2DF9">
        <w:trPr>
          <w:trHeight w:val="494"/>
        </w:trPr>
        <w:tc>
          <w:tcPr>
            <w:tcW w:w="6678" w:type="dxa"/>
            <w:vAlign w:val="center"/>
          </w:tcPr>
          <w:p w:rsidR="00AA7738" w:rsidRPr="008155AB" w:rsidRDefault="00AA7738" w:rsidP="00AA7738">
            <w:pPr>
              <w:contextualSpacing/>
              <w:rPr>
                <w:rFonts w:ascii="Arial" w:hAnsi="Arial" w:cs="Arial"/>
                <w:sz w:val="18"/>
                <w:szCs w:val="18"/>
              </w:rPr>
            </w:pPr>
            <w:r w:rsidRPr="0000050E">
              <w:rPr>
                <w:rFonts w:ascii="Arial" w:hAnsi="Arial" w:cs="Arial"/>
                <w:sz w:val="18"/>
                <w:szCs w:val="18"/>
              </w:rPr>
              <w:t>Serve only packaged snacks or frozen desserts that meet the USDA Smart Snack</w:t>
            </w:r>
            <w:r>
              <w:rPr>
                <w:rFonts w:ascii="Arial" w:hAnsi="Arial" w:cs="Arial"/>
                <w:sz w:val="18"/>
                <w:szCs w:val="18"/>
              </w:rPr>
              <w:t>s in School nutrition standards.</w:t>
            </w:r>
            <w:r w:rsidR="005C06F7" w:rsidRPr="0020266A">
              <w:rPr>
                <w:rFonts w:ascii="Arial" w:hAnsi="Arial" w:cs="Arial"/>
                <w:sz w:val="18"/>
                <w:szCs w:val="18"/>
                <w:vertAlign w:val="superscript"/>
              </w:rPr>
              <w:t>5</w:t>
            </w:r>
          </w:p>
        </w:tc>
        <w:tc>
          <w:tcPr>
            <w:tcW w:w="4680" w:type="dxa"/>
            <w:vMerge/>
            <w:vAlign w:val="center"/>
          </w:tcPr>
          <w:p w:rsidR="00AA7738" w:rsidRDefault="00AA7738" w:rsidP="00AA7738">
            <w:pPr>
              <w:rPr>
                <w:rFonts w:ascii="Arial" w:hAnsi="Arial" w:cs="Arial"/>
                <w:sz w:val="20"/>
                <w:szCs w:val="20"/>
              </w:rPr>
            </w:pPr>
          </w:p>
        </w:tc>
        <w:tc>
          <w:tcPr>
            <w:tcW w:w="2880" w:type="dxa"/>
            <w:vMerge/>
            <w:vAlign w:val="center"/>
          </w:tcPr>
          <w:p w:rsidR="00AA7738" w:rsidRDefault="00AA7738" w:rsidP="00AA7738">
            <w:pPr>
              <w:rPr>
                <w:rFonts w:ascii="Arial" w:hAnsi="Arial" w:cs="Arial"/>
                <w:sz w:val="20"/>
                <w:szCs w:val="20"/>
              </w:rPr>
            </w:pPr>
          </w:p>
        </w:tc>
      </w:tr>
      <w:tr w:rsidR="00AA7738" w:rsidTr="00AC2DF9">
        <w:trPr>
          <w:trHeight w:val="419"/>
        </w:trPr>
        <w:tc>
          <w:tcPr>
            <w:tcW w:w="6678" w:type="dxa"/>
            <w:vAlign w:val="center"/>
          </w:tcPr>
          <w:p w:rsidR="00AA7738" w:rsidRPr="008155AB" w:rsidRDefault="00AA7738" w:rsidP="00AA7738">
            <w:pPr>
              <w:contextualSpacing/>
              <w:rPr>
                <w:rFonts w:ascii="Arial" w:hAnsi="Arial" w:cs="Arial"/>
                <w:sz w:val="18"/>
                <w:szCs w:val="18"/>
              </w:rPr>
            </w:pPr>
            <w:r w:rsidRPr="0000050E">
              <w:rPr>
                <w:rFonts w:ascii="Arial" w:hAnsi="Arial" w:cs="Arial"/>
                <w:sz w:val="18"/>
                <w:szCs w:val="18"/>
              </w:rPr>
              <w:t>Provide plain potable water</w:t>
            </w:r>
            <w:r w:rsidRPr="0020266A">
              <w:rPr>
                <w:rFonts w:ascii="Arial" w:hAnsi="Arial" w:cs="Arial"/>
                <w:sz w:val="18"/>
                <w:szCs w:val="18"/>
                <w:vertAlign w:val="superscript"/>
              </w:rPr>
              <w:t>6</w:t>
            </w:r>
            <w:r w:rsidRPr="0000050E">
              <w:rPr>
                <w:rFonts w:ascii="Arial" w:hAnsi="Arial" w:cs="Arial"/>
                <w:sz w:val="18"/>
                <w:szCs w:val="18"/>
              </w:rPr>
              <w:t xml:space="preserve"> at all times at no cost to youth and staff.</w:t>
            </w:r>
          </w:p>
        </w:tc>
        <w:tc>
          <w:tcPr>
            <w:tcW w:w="4680" w:type="dxa"/>
            <w:vMerge w:val="restart"/>
            <w:vAlign w:val="center"/>
          </w:tcPr>
          <w:p w:rsidR="00AA7738" w:rsidRDefault="00AA7738" w:rsidP="00AA7738">
            <w:pPr>
              <w:rPr>
                <w:rFonts w:ascii="Arial" w:hAnsi="Arial" w:cs="Arial"/>
                <w:sz w:val="20"/>
                <w:szCs w:val="20"/>
              </w:rPr>
            </w:pPr>
            <w:r w:rsidRPr="006F2D94">
              <w:rPr>
                <w:rFonts w:ascii="Arial" w:hAnsi="Arial" w:cs="Arial"/>
                <w:sz w:val="18"/>
                <w:szCs w:val="18"/>
              </w:rPr>
              <w:t>Ensure physical activity takes place outdoors whenever possible.</w:t>
            </w:r>
          </w:p>
        </w:tc>
        <w:tc>
          <w:tcPr>
            <w:tcW w:w="2880" w:type="dxa"/>
            <w:vMerge w:val="restart"/>
            <w:vAlign w:val="center"/>
          </w:tcPr>
          <w:p w:rsidR="00AA7738" w:rsidRPr="006F2D94" w:rsidRDefault="00AA7738" w:rsidP="00AA7738">
            <w:pPr>
              <w:contextualSpacing/>
              <w:rPr>
                <w:rFonts w:ascii="Arial" w:hAnsi="Arial" w:cs="Arial"/>
                <w:b/>
                <w:sz w:val="18"/>
                <w:szCs w:val="18"/>
              </w:rPr>
            </w:pPr>
            <w:r w:rsidRPr="006F2D94">
              <w:rPr>
                <w:rFonts w:ascii="Arial" w:hAnsi="Arial" w:cs="Arial"/>
                <w:sz w:val="18"/>
                <w:szCs w:val="18"/>
              </w:rPr>
              <w:t>Offer evidence-based education materials about nutrition and physical activity to families through pamphlets, newsletters, email blasts or other means</w:t>
            </w:r>
          </w:p>
        </w:tc>
      </w:tr>
      <w:tr w:rsidR="00AA7738" w:rsidTr="00AC2DF9">
        <w:trPr>
          <w:trHeight w:val="788"/>
        </w:trPr>
        <w:tc>
          <w:tcPr>
            <w:tcW w:w="6678" w:type="dxa"/>
            <w:vAlign w:val="center"/>
          </w:tcPr>
          <w:p w:rsidR="00AA7738" w:rsidRPr="00571587" w:rsidRDefault="00AA7738" w:rsidP="00D45CCA">
            <w:pPr>
              <w:contextualSpacing/>
              <w:rPr>
                <w:rFonts w:ascii="Arial" w:hAnsi="Arial" w:cs="Arial"/>
                <w:sz w:val="18"/>
                <w:szCs w:val="18"/>
              </w:rPr>
            </w:pPr>
            <w:r w:rsidRPr="008155AB">
              <w:rPr>
                <w:rFonts w:ascii="Arial" w:hAnsi="Arial" w:cs="Arial"/>
                <w:sz w:val="18"/>
                <w:szCs w:val="18"/>
              </w:rPr>
              <w:t xml:space="preserve">Serve only plain low-fat milk, plain or flavored </w:t>
            </w:r>
            <w:r w:rsidR="00571587">
              <w:rPr>
                <w:rFonts w:ascii="Arial" w:hAnsi="Arial" w:cs="Arial"/>
                <w:sz w:val="18"/>
                <w:szCs w:val="18"/>
              </w:rPr>
              <w:t>nonfat milk or milk alternative</w:t>
            </w:r>
            <w:r w:rsidRPr="0020266A">
              <w:rPr>
                <w:rFonts w:ascii="Arial" w:hAnsi="Arial" w:cs="Arial"/>
                <w:sz w:val="18"/>
                <w:szCs w:val="18"/>
                <w:vertAlign w:val="superscript"/>
              </w:rPr>
              <w:t>7</w:t>
            </w:r>
            <w:r w:rsidR="00571587">
              <w:rPr>
                <w:rFonts w:ascii="Arial" w:hAnsi="Arial" w:cs="Arial"/>
                <w:sz w:val="18"/>
                <w:szCs w:val="18"/>
                <w:vertAlign w:val="superscript"/>
              </w:rPr>
              <w:t xml:space="preserve"> </w:t>
            </w:r>
            <w:r w:rsidR="00571587">
              <w:rPr>
                <w:rFonts w:ascii="Arial" w:hAnsi="Arial" w:cs="Arial"/>
                <w:sz w:val="18"/>
                <w:szCs w:val="18"/>
              </w:rPr>
              <w:t>limited to 8 fluid ounces per day for elementary school students and 12 fluid ounces per day for middle and high school students.</w:t>
            </w:r>
          </w:p>
        </w:tc>
        <w:tc>
          <w:tcPr>
            <w:tcW w:w="4680" w:type="dxa"/>
            <w:vMerge/>
            <w:vAlign w:val="center"/>
          </w:tcPr>
          <w:p w:rsidR="00AA7738" w:rsidRDefault="00AA7738" w:rsidP="00AA7738">
            <w:pPr>
              <w:rPr>
                <w:rFonts w:ascii="Arial" w:hAnsi="Arial" w:cs="Arial"/>
                <w:sz w:val="20"/>
                <w:szCs w:val="20"/>
              </w:rPr>
            </w:pPr>
          </w:p>
        </w:tc>
        <w:tc>
          <w:tcPr>
            <w:tcW w:w="2880" w:type="dxa"/>
            <w:vMerge/>
            <w:vAlign w:val="center"/>
          </w:tcPr>
          <w:p w:rsidR="00AA7738" w:rsidRDefault="00AA7738" w:rsidP="00AA7738">
            <w:pPr>
              <w:rPr>
                <w:rFonts w:ascii="Arial" w:hAnsi="Arial" w:cs="Arial"/>
                <w:sz w:val="20"/>
                <w:szCs w:val="20"/>
              </w:rPr>
            </w:pPr>
          </w:p>
        </w:tc>
      </w:tr>
      <w:tr w:rsidR="00AA7738" w:rsidTr="00AC2DF9">
        <w:trPr>
          <w:trHeight w:val="476"/>
        </w:trPr>
        <w:tc>
          <w:tcPr>
            <w:tcW w:w="6678" w:type="dxa"/>
            <w:vAlign w:val="center"/>
          </w:tcPr>
          <w:p w:rsidR="00AA7738" w:rsidRPr="008155AB" w:rsidRDefault="00AA7738" w:rsidP="00AA7738">
            <w:pPr>
              <w:contextualSpacing/>
              <w:rPr>
                <w:rFonts w:ascii="Arial" w:hAnsi="Arial" w:cs="Arial"/>
                <w:sz w:val="18"/>
                <w:szCs w:val="18"/>
              </w:rPr>
            </w:pPr>
            <w:r w:rsidRPr="008155AB">
              <w:rPr>
                <w:rFonts w:ascii="Arial" w:hAnsi="Arial" w:cs="Arial"/>
                <w:sz w:val="18"/>
                <w:szCs w:val="18"/>
              </w:rPr>
              <w:t>Serve only 100% fruit or vegetable juice with no added sweeteners or 100% juice diluted with</w:t>
            </w:r>
            <w:r>
              <w:rPr>
                <w:rFonts w:ascii="Arial" w:hAnsi="Arial" w:cs="Arial"/>
                <w:sz w:val="18"/>
                <w:szCs w:val="18"/>
              </w:rPr>
              <w:t xml:space="preserve"> water with no added sweeteners.</w:t>
            </w:r>
            <w:r w:rsidRPr="0020266A">
              <w:rPr>
                <w:rFonts w:ascii="Arial" w:hAnsi="Arial" w:cs="Arial"/>
                <w:sz w:val="18"/>
                <w:szCs w:val="18"/>
                <w:vertAlign w:val="superscript"/>
              </w:rPr>
              <w:t>8</w:t>
            </w:r>
          </w:p>
        </w:tc>
        <w:tc>
          <w:tcPr>
            <w:tcW w:w="4680" w:type="dxa"/>
            <w:vAlign w:val="center"/>
          </w:tcPr>
          <w:p w:rsidR="00AA7738" w:rsidRDefault="00AA7738" w:rsidP="00AA7738">
            <w:pPr>
              <w:rPr>
                <w:rFonts w:ascii="Arial" w:hAnsi="Arial" w:cs="Arial"/>
                <w:sz w:val="20"/>
                <w:szCs w:val="20"/>
              </w:rPr>
            </w:pPr>
            <w:r w:rsidRPr="006F2D94">
              <w:rPr>
                <w:rFonts w:ascii="Arial" w:hAnsi="Arial" w:cs="Arial"/>
                <w:sz w:val="18"/>
                <w:szCs w:val="18"/>
              </w:rPr>
              <w:t>Do not permit access to television or movies.</w:t>
            </w:r>
          </w:p>
        </w:tc>
        <w:tc>
          <w:tcPr>
            <w:tcW w:w="2880" w:type="dxa"/>
            <w:vMerge/>
            <w:vAlign w:val="center"/>
          </w:tcPr>
          <w:p w:rsidR="00AA7738" w:rsidRDefault="00AA7738" w:rsidP="00AA7738">
            <w:pPr>
              <w:rPr>
                <w:rFonts w:ascii="Arial" w:hAnsi="Arial" w:cs="Arial"/>
                <w:sz w:val="20"/>
                <w:szCs w:val="20"/>
              </w:rPr>
            </w:pPr>
          </w:p>
        </w:tc>
      </w:tr>
      <w:tr w:rsidR="00AA7738" w:rsidTr="00AC2DF9">
        <w:trPr>
          <w:trHeight w:val="440"/>
        </w:trPr>
        <w:tc>
          <w:tcPr>
            <w:tcW w:w="6678" w:type="dxa"/>
            <w:vAlign w:val="center"/>
          </w:tcPr>
          <w:p w:rsidR="00AA7738" w:rsidRPr="008155AB" w:rsidRDefault="00AA7738" w:rsidP="00AA7738">
            <w:pPr>
              <w:contextualSpacing/>
              <w:rPr>
                <w:rFonts w:ascii="Arial" w:hAnsi="Arial" w:cs="Arial"/>
                <w:sz w:val="18"/>
                <w:szCs w:val="18"/>
              </w:rPr>
            </w:pPr>
            <w:r w:rsidRPr="008155AB">
              <w:rPr>
                <w:rFonts w:ascii="Arial" w:hAnsi="Arial" w:cs="Arial"/>
                <w:sz w:val="18"/>
                <w:szCs w:val="18"/>
              </w:rPr>
              <w:t>Serve no soda, sports drinks or juice drinks</w:t>
            </w:r>
            <w:r w:rsidRPr="0020266A">
              <w:rPr>
                <w:rFonts w:ascii="Arial" w:hAnsi="Arial" w:cs="Arial"/>
                <w:sz w:val="18"/>
                <w:szCs w:val="18"/>
                <w:vertAlign w:val="superscript"/>
              </w:rPr>
              <w:t>9</w:t>
            </w:r>
            <w:r w:rsidRPr="008155AB">
              <w:rPr>
                <w:rFonts w:ascii="Arial" w:hAnsi="Arial" w:cs="Arial"/>
                <w:sz w:val="18"/>
                <w:szCs w:val="18"/>
              </w:rPr>
              <w:t xml:space="preserve"> to elementary school or middle school students.</w:t>
            </w:r>
          </w:p>
        </w:tc>
        <w:tc>
          <w:tcPr>
            <w:tcW w:w="4680" w:type="dxa"/>
            <w:vMerge w:val="restart"/>
            <w:vAlign w:val="center"/>
          </w:tcPr>
          <w:p w:rsidR="00AA7738" w:rsidRDefault="00AA7738" w:rsidP="00AA7738">
            <w:pPr>
              <w:rPr>
                <w:rFonts w:ascii="Arial" w:hAnsi="Arial" w:cs="Arial"/>
                <w:sz w:val="20"/>
                <w:szCs w:val="20"/>
              </w:rPr>
            </w:pPr>
            <w:r w:rsidRPr="006F2D94">
              <w:rPr>
                <w:rFonts w:ascii="Arial" w:hAnsi="Arial" w:cs="Arial"/>
                <w:sz w:val="18"/>
                <w:szCs w:val="18"/>
              </w:rPr>
              <w:t>Limit digital device time to less than one hour per day and digital device use is limited to homework or activities that engage youth in moderate to vigorous intensity physical activity.</w:t>
            </w:r>
          </w:p>
        </w:tc>
        <w:tc>
          <w:tcPr>
            <w:tcW w:w="2880" w:type="dxa"/>
            <w:vMerge/>
            <w:vAlign w:val="center"/>
          </w:tcPr>
          <w:p w:rsidR="00AA7738" w:rsidRPr="006F2D94" w:rsidRDefault="00AA7738" w:rsidP="00AA7738">
            <w:pPr>
              <w:rPr>
                <w:rFonts w:ascii="Arial" w:hAnsi="Arial" w:cs="Arial"/>
                <w:sz w:val="18"/>
                <w:szCs w:val="18"/>
              </w:rPr>
            </w:pPr>
          </w:p>
        </w:tc>
      </w:tr>
      <w:tr w:rsidR="00AA7738" w:rsidTr="00AC2DF9">
        <w:trPr>
          <w:trHeight w:val="629"/>
        </w:trPr>
        <w:tc>
          <w:tcPr>
            <w:tcW w:w="6678" w:type="dxa"/>
            <w:vAlign w:val="center"/>
          </w:tcPr>
          <w:p w:rsidR="00AA7738" w:rsidRPr="008155AB" w:rsidRDefault="00AA7738" w:rsidP="00AA7738">
            <w:pPr>
              <w:contextualSpacing/>
              <w:rPr>
                <w:rFonts w:ascii="Arial" w:hAnsi="Arial" w:cs="Arial"/>
                <w:sz w:val="18"/>
                <w:szCs w:val="18"/>
              </w:rPr>
            </w:pPr>
            <w:r w:rsidRPr="008155AB">
              <w:rPr>
                <w:rFonts w:ascii="Arial" w:hAnsi="Arial" w:cs="Arial"/>
                <w:sz w:val="18"/>
                <w:szCs w:val="18"/>
              </w:rPr>
              <w:t>Serve no full-calorie soda or full-calorie sports drinks, but may serve diet soda, low-calorie sports drinks or other low calorie</w:t>
            </w:r>
            <w:r w:rsidRPr="0020266A">
              <w:rPr>
                <w:rFonts w:ascii="Arial" w:hAnsi="Arial" w:cs="Arial"/>
                <w:sz w:val="18"/>
                <w:szCs w:val="18"/>
                <w:vertAlign w:val="superscript"/>
              </w:rPr>
              <w:t>10</w:t>
            </w:r>
            <w:r w:rsidRPr="008155AB">
              <w:rPr>
                <w:rFonts w:ascii="Arial" w:hAnsi="Arial" w:cs="Arial"/>
                <w:sz w:val="18"/>
                <w:szCs w:val="18"/>
              </w:rPr>
              <w:t xml:space="preserve"> beverages to high school students.</w:t>
            </w:r>
          </w:p>
        </w:tc>
        <w:tc>
          <w:tcPr>
            <w:tcW w:w="4680" w:type="dxa"/>
            <w:vMerge/>
            <w:vAlign w:val="center"/>
          </w:tcPr>
          <w:p w:rsidR="00AA7738" w:rsidRDefault="00AA7738" w:rsidP="00AA7738">
            <w:pPr>
              <w:rPr>
                <w:rFonts w:ascii="Arial" w:hAnsi="Arial" w:cs="Arial"/>
                <w:sz w:val="20"/>
                <w:szCs w:val="20"/>
              </w:rPr>
            </w:pPr>
          </w:p>
        </w:tc>
        <w:tc>
          <w:tcPr>
            <w:tcW w:w="2880" w:type="dxa"/>
            <w:vMerge/>
            <w:vAlign w:val="center"/>
          </w:tcPr>
          <w:p w:rsidR="00AA7738" w:rsidRDefault="00AA7738" w:rsidP="00AA7738">
            <w:pPr>
              <w:rPr>
                <w:rFonts w:ascii="Arial" w:hAnsi="Arial" w:cs="Arial"/>
                <w:sz w:val="20"/>
                <w:szCs w:val="20"/>
              </w:rPr>
            </w:pPr>
          </w:p>
        </w:tc>
      </w:tr>
      <w:tr w:rsidR="00AA7738" w:rsidTr="00AC2DF9">
        <w:trPr>
          <w:trHeight w:val="260"/>
        </w:trPr>
        <w:tc>
          <w:tcPr>
            <w:tcW w:w="6678" w:type="dxa"/>
            <w:vAlign w:val="center"/>
          </w:tcPr>
          <w:p w:rsidR="00AA7738" w:rsidRPr="0000050E" w:rsidRDefault="00AA7738" w:rsidP="00AA7738">
            <w:pPr>
              <w:contextualSpacing/>
              <w:rPr>
                <w:rFonts w:ascii="Arial" w:hAnsi="Arial" w:cs="Arial"/>
                <w:sz w:val="18"/>
                <w:szCs w:val="18"/>
              </w:rPr>
            </w:pPr>
            <w:r w:rsidRPr="0000050E">
              <w:rPr>
                <w:rFonts w:ascii="Arial" w:hAnsi="Arial" w:cs="Arial"/>
                <w:sz w:val="18"/>
                <w:szCs w:val="18"/>
              </w:rPr>
              <w:t>Serve</w:t>
            </w:r>
            <w:r>
              <w:rPr>
                <w:rFonts w:ascii="Arial" w:hAnsi="Arial" w:cs="Arial"/>
                <w:sz w:val="18"/>
                <w:szCs w:val="18"/>
              </w:rPr>
              <w:t xml:space="preserve"> only non-caffeinated beverages.</w:t>
            </w:r>
            <w:r w:rsidRPr="0020266A">
              <w:rPr>
                <w:rFonts w:ascii="Arial" w:hAnsi="Arial" w:cs="Arial"/>
                <w:sz w:val="18"/>
                <w:szCs w:val="18"/>
                <w:vertAlign w:val="superscript"/>
              </w:rPr>
              <w:t>11</w:t>
            </w:r>
          </w:p>
        </w:tc>
        <w:tc>
          <w:tcPr>
            <w:tcW w:w="4680" w:type="dxa"/>
            <w:vMerge/>
            <w:vAlign w:val="center"/>
          </w:tcPr>
          <w:p w:rsidR="00AA7738" w:rsidRDefault="00AA7738" w:rsidP="00AA7738">
            <w:pPr>
              <w:rPr>
                <w:rFonts w:ascii="Arial" w:hAnsi="Arial" w:cs="Arial"/>
                <w:sz w:val="20"/>
                <w:szCs w:val="20"/>
              </w:rPr>
            </w:pPr>
          </w:p>
        </w:tc>
        <w:tc>
          <w:tcPr>
            <w:tcW w:w="2880" w:type="dxa"/>
            <w:vMerge/>
            <w:vAlign w:val="center"/>
          </w:tcPr>
          <w:p w:rsidR="00AA7738" w:rsidRDefault="00AA7738" w:rsidP="00AA7738">
            <w:pPr>
              <w:rPr>
                <w:rFonts w:ascii="Arial" w:hAnsi="Arial" w:cs="Arial"/>
                <w:sz w:val="20"/>
                <w:szCs w:val="20"/>
              </w:rPr>
            </w:pPr>
          </w:p>
        </w:tc>
      </w:tr>
    </w:tbl>
    <w:p w:rsidR="00AA7738" w:rsidRDefault="00AA7738" w:rsidP="00AA7738">
      <w:pPr>
        <w:spacing w:after="0" w:line="240" w:lineRule="auto"/>
        <w:rPr>
          <w:rFonts w:ascii="Arial" w:hAnsi="Arial" w:cs="Arial"/>
          <w:sz w:val="16"/>
          <w:szCs w:val="16"/>
        </w:rPr>
      </w:pPr>
    </w:p>
    <w:p w:rsidR="00AA7738" w:rsidRPr="00AA7738" w:rsidRDefault="00AA7738" w:rsidP="00AA7738">
      <w:pPr>
        <w:spacing w:after="0" w:line="240" w:lineRule="auto"/>
        <w:rPr>
          <w:sz w:val="17"/>
          <w:szCs w:val="17"/>
        </w:rPr>
      </w:pPr>
      <w:r w:rsidRPr="00AA7738">
        <w:rPr>
          <w:rFonts w:ascii="Arial" w:hAnsi="Arial" w:cs="Arial"/>
          <w:sz w:val="17"/>
          <w:szCs w:val="17"/>
          <w:vertAlign w:val="superscript"/>
        </w:rPr>
        <w:t>1</w:t>
      </w:r>
      <w:r w:rsidRPr="00AA7738">
        <w:rPr>
          <w:rFonts w:ascii="Arial" w:hAnsi="Arial" w:cs="Arial"/>
          <w:sz w:val="17"/>
          <w:szCs w:val="17"/>
        </w:rPr>
        <w:t xml:space="preserve"> Fruit may only be fresh; canned or frozen in water, 100% juice, extra light or light syrup; dried with no added sweeteners; or 100% fruit juice. 100% fruit juice with no added sweeteners may only be counted as a fruit/vegetable serving a maximum of two times per week. Dried fruit with a small amount of sugar added for processing/palatability, such as cranberries or tart cherries, is acceptable. Examples of added sweeteners include: sugar, corn syrup, dextrose, fructose, high fructose corn syrup, malt syrup, molasses and sucrose.  </w:t>
      </w:r>
    </w:p>
    <w:p w:rsidR="00AA7738" w:rsidRPr="00AA7738" w:rsidRDefault="00AA7738" w:rsidP="00AA7738">
      <w:pPr>
        <w:spacing w:after="0" w:line="240" w:lineRule="auto"/>
        <w:rPr>
          <w:sz w:val="17"/>
          <w:szCs w:val="17"/>
        </w:rPr>
      </w:pPr>
      <w:r w:rsidRPr="00AA7738">
        <w:rPr>
          <w:rFonts w:ascii="Arial" w:hAnsi="Arial" w:cs="Arial"/>
          <w:sz w:val="18"/>
          <w:szCs w:val="18"/>
          <w:vertAlign w:val="superscript"/>
        </w:rPr>
        <w:t>2</w:t>
      </w:r>
      <w:r w:rsidRPr="00AA7738">
        <w:rPr>
          <w:rFonts w:ascii="Arial" w:hAnsi="Arial" w:cs="Arial"/>
          <w:sz w:val="17"/>
          <w:szCs w:val="17"/>
        </w:rPr>
        <w:t xml:space="preserve"> Vegetables may only be fresh, canned or frozen with no added ingredients except water or dried with no added ingredients.  Products with a small amount of sugar for processing are acceptable.  </w:t>
      </w:r>
    </w:p>
    <w:p w:rsidR="00AA7738" w:rsidRPr="00AA7738" w:rsidRDefault="00AA7738" w:rsidP="00AA7738">
      <w:pPr>
        <w:spacing w:after="0" w:line="240" w:lineRule="auto"/>
        <w:rPr>
          <w:sz w:val="17"/>
          <w:szCs w:val="17"/>
        </w:rPr>
      </w:pPr>
      <w:r w:rsidRPr="00AA7738">
        <w:rPr>
          <w:rFonts w:ascii="Arial" w:hAnsi="Arial" w:cs="Arial"/>
          <w:sz w:val="18"/>
          <w:szCs w:val="18"/>
          <w:vertAlign w:val="superscript"/>
        </w:rPr>
        <w:t>3</w:t>
      </w:r>
      <w:r w:rsidRPr="00AA7738">
        <w:rPr>
          <w:rFonts w:ascii="Arial" w:hAnsi="Arial" w:cs="Arial"/>
          <w:sz w:val="17"/>
          <w:szCs w:val="17"/>
        </w:rPr>
        <w:t xml:space="preserve"> Artificial </w:t>
      </w:r>
      <w:proofErr w:type="gramStart"/>
      <w:r w:rsidRPr="00AA7738">
        <w:rPr>
          <w:rFonts w:ascii="Arial" w:hAnsi="Arial" w:cs="Arial"/>
          <w:sz w:val="17"/>
          <w:szCs w:val="17"/>
        </w:rPr>
        <w:t>trans</w:t>
      </w:r>
      <w:proofErr w:type="gramEnd"/>
      <w:r w:rsidRPr="00AA7738">
        <w:rPr>
          <w:rFonts w:ascii="Arial" w:hAnsi="Arial" w:cs="Arial"/>
          <w:sz w:val="17"/>
          <w:szCs w:val="17"/>
        </w:rPr>
        <w:t xml:space="preserve"> fats are often found in fried foods, bakery products, stick margarine and shortening. Another name for </w:t>
      </w:r>
      <w:proofErr w:type="gramStart"/>
      <w:r w:rsidRPr="00AA7738">
        <w:rPr>
          <w:rFonts w:ascii="Arial" w:hAnsi="Arial" w:cs="Arial"/>
          <w:sz w:val="17"/>
          <w:szCs w:val="17"/>
        </w:rPr>
        <w:t>trans</w:t>
      </w:r>
      <w:proofErr w:type="gramEnd"/>
      <w:r w:rsidRPr="00AA7738">
        <w:rPr>
          <w:rFonts w:ascii="Arial" w:hAnsi="Arial" w:cs="Arial"/>
          <w:sz w:val="17"/>
          <w:szCs w:val="17"/>
        </w:rPr>
        <w:t xml:space="preserve"> fats is “partially hydrogenated oils”. </w:t>
      </w:r>
    </w:p>
    <w:p w:rsidR="00AA7738" w:rsidRPr="005D5453" w:rsidRDefault="00AA7738" w:rsidP="00AA7738">
      <w:pPr>
        <w:spacing w:after="0" w:line="240" w:lineRule="auto"/>
        <w:rPr>
          <w:rFonts w:ascii="Arial" w:hAnsi="Arial" w:cs="Arial"/>
          <w:sz w:val="17"/>
          <w:szCs w:val="17"/>
        </w:rPr>
      </w:pPr>
      <w:r w:rsidRPr="00AA7738">
        <w:rPr>
          <w:rFonts w:ascii="Arial" w:hAnsi="Arial" w:cs="Arial"/>
          <w:sz w:val="18"/>
          <w:szCs w:val="18"/>
          <w:vertAlign w:val="superscript"/>
        </w:rPr>
        <w:t>4</w:t>
      </w:r>
      <w:r w:rsidRPr="00AA7738">
        <w:rPr>
          <w:rFonts w:ascii="Arial" w:hAnsi="Arial" w:cs="Arial"/>
          <w:sz w:val="17"/>
          <w:szCs w:val="17"/>
        </w:rPr>
        <w:t xml:space="preserve"> Whole grain-rich products are those where the first ingredient listed is whole grain (or the second ingredient, if the first is water); the product contains 50% or more whole grains by weight; the product contains 8 grams whole grain; or the product bears the FDA approved health claim “diets rich in whole grain foods and other plant foods and low in total fat, saturated fat and cholesterol may reduce the risk of heart disease and some cancers.”</w:t>
      </w:r>
    </w:p>
    <w:p w:rsidR="00AA7738" w:rsidRDefault="00AA7738" w:rsidP="00AA7738">
      <w:pPr>
        <w:spacing w:after="0" w:line="240" w:lineRule="auto"/>
        <w:rPr>
          <w:rFonts w:ascii="Arial" w:hAnsi="Arial" w:cs="Arial"/>
          <w:sz w:val="17"/>
          <w:szCs w:val="17"/>
        </w:rPr>
      </w:pPr>
      <w:r w:rsidRPr="005D5453">
        <w:rPr>
          <w:rFonts w:ascii="Arial" w:hAnsi="Arial" w:cs="Arial"/>
          <w:sz w:val="17"/>
          <w:szCs w:val="17"/>
          <w:vertAlign w:val="superscript"/>
        </w:rPr>
        <w:t>5</w:t>
      </w:r>
      <w:r w:rsidRPr="005D5453">
        <w:rPr>
          <w:rFonts w:ascii="Arial" w:hAnsi="Arial" w:cs="Arial"/>
          <w:sz w:val="17"/>
          <w:szCs w:val="17"/>
        </w:rPr>
        <w:t xml:space="preserve"> USDA Smart Snacks in School nutrition standards can be found at: </w:t>
      </w:r>
      <w:hyperlink r:id="rId9" w:history="1">
        <w:r w:rsidR="005D5453" w:rsidRPr="00575948">
          <w:rPr>
            <w:rStyle w:val="Hyperlink"/>
            <w:rFonts w:ascii="Arial" w:hAnsi="Arial" w:cs="Arial"/>
            <w:sz w:val="17"/>
            <w:szCs w:val="17"/>
          </w:rPr>
          <w:t>http://www.fns.usda.gov/sites/default/files/allfoods_flyer.pdf</w:t>
        </w:r>
      </w:hyperlink>
      <w:bookmarkStart w:id="0" w:name="_GoBack"/>
      <w:bookmarkEnd w:id="0"/>
    </w:p>
    <w:p w:rsidR="00AA7738" w:rsidRPr="005D5453" w:rsidRDefault="00AA7738" w:rsidP="00AA7738">
      <w:pPr>
        <w:spacing w:after="0" w:line="240" w:lineRule="auto"/>
        <w:rPr>
          <w:rFonts w:ascii="Arial" w:hAnsi="Arial" w:cs="Arial"/>
          <w:sz w:val="17"/>
          <w:szCs w:val="17"/>
        </w:rPr>
      </w:pPr>
      <w:proofErr w:type="gramStart"/>
      <w:r w:rsidRPr="005D5453">
        <w:rPr>
          <w:rFonts w:ascii="Arial" w:hAnsi="Arial" w:cs="Arial"/>
          <w:sz w:val="17"/>
          <w:szCs w:val="17"/>
          <w:vertAlign w:val="superscript"/>
        </w:rPr>
        <w:t>6</w:t>
      </w:r>
      <w:r w:rsidRPr="005D5453">
        <w:rPr>
          <w:rFonts w:ascii="Arial" w:hAnsi="Arial" w:cs="Arial"/>
          <w:sz w:val="17"/>
          <w:szCs w:val="17"/>
        </w:rPr>
        <w:t xml:space="preserve"> Includes tap or plain bottled water.</w:t>
      </w:r>
      <w:proofErr w:type="gramEnd"/>
      <w:r w:rsidRPr="005D5453">
        <w:rPr>
          <w:rFonts w:ascii="Arial" w:hAnsi="Arial" w:cs="Arial"/>
          <w:sz w:val="17"/>
          <w:szCs w:val="17"/>
        </w:rPr>
        <w:t xml:space="preserve">  </w:t>
      </w:r>
    </w:p>
    <w:p w:rsidR="00AA7738" w:rsidRPr="00AA7738" w:rsidRDefault="00AA7738" w:rsidP="00AA7738">
      <w:pPr>
        <w:spacing w:after="0" w:line="240" w:lineRule="auto"/>
        <w:rPr>
          <w:rFonts w:ascii="Arial" w:hAnsi="Arial" w:cs="Arial"/>
          <w:sz w:val="17"/>
          <w:szCs w:val="17"/>
        </w:rPr>
      </w:pPr>
      <w:proofErr w:type="gramStart"/>
      <w:r w:rsidRPr="005D5453">
        <w:rPr>
          <w:rFonts w:ascii="Arial" w:hAnsi="Arial" w:cs="Arial"/>
          <w:sz w:val="17"/>
          <w:szCs w:val="17"/>
          <w:vertAlign w:val="superscript"/>
        </w:rPr>
        <w:t>7</w:t>
      </w:r>
      <w:r w:rsidRPr="005D5453">
        <w:rPr>
          <w:rFonts w:ascii="Arial" w:hAnsi="Arial" w:cs="Arial"/>
          <w:sz w:val="17"/>
          <w:szCs w:val="17"/>
        </w:rPr>
        <w:t xml:space="preserve"> </w:t>
      </w:r>
      <w:r w:rsidR="00863602" w:rsidRPr="005D5453">
        <w:rPr>
          <w:rFonts w:ascii="Arial" w:hAnsi="Arial" w:cs="Arial"/>
          <w:sz w:val="17"/>
          <w:szCs w:val="17"/>
        </w:rPr>
        <w:t>Low-fat milk</w:t>
      </w:r>
      <w:proofErr w:type="gramEnd"/>
      <w:r w:rsidR="00863602" w:rsidRPr="005D5453">
        <w:rPr>
          <w:rFonts w:ascii="Arial" w:hAnsi="Arial" w:cs="Arial"/>
          <w:sz w:val="17"/>
          <w:szCs w:val="17"/>
        </w:rPr>
        <w:t xml:space="preserve"> refers to 1% fat. Non-fat milk refers to skim or 0% fat. </w:t>
      </w:r>
      <w:r w:rsidRPr="005D5453">
        <w:rPr>
          <w:rFonts w:ascii="Arial" w:hAnsi="Arial" w:cs="Arial"/>
          <w:sz w:val="17"/>
          <w:szCs w:val="17"/>
        </w:rPr>
        <w:t>Nutritionally equivalent milk alternatives (calcium and</w:t>
      </w:r>
      <w:r w:rsidRPr="00AA7738">
        <w:rPr>
          <w:rFonts w:ascii="Arial" w:hAnsi="Arial" w:cs="Arial"/>
          <w:sz w:val="17"/>
          <w:szCs w:val="17"/>
        </w:rPr>
        <w:t xml:space="preserve"> Vitamin fortified) are acceptable. </w:t>
      </w:r>
    </w:p>
    <w:p w:rsidR="00AA7738" w:rsidRPr="00AA7738" w:rsidRDefault="00AA7738" w:rsidP="00AA7738">
      <w:pPr>
        <w:spacing w:after="0" w:line="240" w:lineRule="auto"/>
        <w:rPr>
          <w:rFonts w:ascii="Arial" w:hAnsi="Arial" w:cs="Arial"/>
          <w:sz w:val="17"/>
          <w:szCs w:val="17"/>
        </w:rPr>
      </w:pPr>
      <w:r w:rsidRPr="00AA7738">
        <w:rPr>
          <w:rFonts w:ascii="Arial" w:hAnsi="Arial" w:cs="Arial"/>
          <w:sz w:val="18"/>
          <w:szCs w:val="18"/>
          <w:vertAlign w:val="superscript"/>
        </w:rPr>
        <w:t>8</w:t>
      </w:r>
      <w:r w:rsidRPr="00AA7738">
        <w:rPr>
          <w:rFonts w:ascii="Arial" w:hAnsi="Arial" w:cs="Arial"/>
          <w:sz w:val="17"/>
          <w:szCs w:val="17"/>
        </w:rPr>
        <w:t xml:space="preserve"> Diluted juice products, with no added sweetener, with or without carbonation are acceptable. Limit to 8 ounces per day for elementary school students and 12 ounces per day for middle and high school students. Sweeteners include nutritive and non-nutritive (artificial) sweeteners. Examples of added nutritive sweeteners include: sugar, corn syrup, dextrose, fructose, high fructose corn syrup, malt syrup, molasses and sucrose. Examples of non-nutritive sweeteners include: aspartame, </w:t>
      </w:r>
      <w:proofErr w:type="spellStart"/>
      <w:r w:rsidRPr="00AA7738">
        <w:rPr>
          <w:rFonts w:ascii="Arial" w:hAnsi="Arial" w:cs="Arial"/>
          <w:sz w:val="17"/>
          <w:szCs w:val="17"/>
        </w:rPr>
        <w:t>acesulfame</w:t>
      </w:r>
      <w:proofErr w:type="spellEnd"/>
      <w:r w:rsidRPr="00AA7738">
        <w:rPr>
          <w:rFonts w:ascii="Arial" w:hAnsi="Arial" w:cs="Arial"/>
          <w:sz w:val="17"/>
          <w:szCs w:val="17"/>
        </w:rPr>
        <w:t xml:space="preserve">-K, </w:t>
      </w:r>
      <w:proofErr w:type="spellStart"/>
      <w:r w:rsidRPr="00AA7738">
        <w:rPr>
          <w:rFonts w:ascii="Arial" w:hAnsi="Arial" w:cs="Arial"/>
          <w:sz w:val="17"/>
          <w:szCs w:val="17"/>
        </w:rPr>
        <w:t>neotame</w:t>
      </w:r>
      <w:proofErr w:type="spellEnd"/>
      <w:r w:rsidRPr="00AA7738">
        <w:rPr>
          <w:rFonts w:ascii="Arial" w:hAnsi="Arial" w:cs="Arial"/>
          <w:sz w:val="17"/>
          <w:szCs w:val="17"/>
        </w:rPr>
        <w:t>, saccharin, sucralose and stevia.</w:t>
      </w:r>
    </w:p>
    <w:p w:rsidR="00AA7738" w:rsidRPr="00AA7738" w:rsidRDefault="00AA7738" w:rsidP="00AA7738">
      <w:pPr>
        <w:spacing w:after="0" w:line="240" w:lineRule="auto"/>
        <w:rPr>
          <w:rFonts w:ascii="Arial" w:hAnsi="Arial" w:cs="Arial"/>
          <w:sz w:val="17"/>
          <w:szCs w:val="17"/>
        </w:rPr>
      </w:pPr>
      <w:r w:rsidRPr="00AA7738">
        <w:rPr>
          <w:rFonts w:ascii="Arial" w:hAnsi="Arial" w:cs="Arial"/>
          <w:sz w:val="18"/>
          <w:szCs w:val="18"/>
          <w:vertAlign w:val="superscript"/>
        </w:rPr>
        <w:t>9</w:t>
      </w:r>
      <w:r w:rsidRPr="00AA7738">
        <w:rPr>
          <w:rFonts w:ascii="Arial" w:hAnsi="Arial" w:cs="Arial"/>
          <w:sz w:val="17"/>
          <w:szCs w:val="17"/>
        </w:rPr>
        <w:t xml:space="preserve"> Juice drinks include products that are not 100% juice and contain added sugars. Examples of added sugars include: sugar, corn syrup, dextrose, fructose, high fructose corn syrup, malt syrup, molasses and sucrose.</w:t>
      </w:r>
    </w:p>
    <w:p w:rsidR="00AA7738" w:rsidRPr="00AA7738" w:rsidRDefault="00AA7738" w:rsidP="00AA7738">
      <w:pPr>
        <w:spacing w:after="0" w:line="240" w:lineRule="auto"/>
        <w:rPr>
          <w:rFonts w:ascii="Arial" w:hAnsi="Arial" w:cs="Arial"/>
          <w:sz w:val="17"/>
          <w:szCs w:val="17"/>
        </w:rPr>
      </w:pPr>
      <w:r w:rsidRPr="00AA7738">
        <w:rPr>
          <w:rFonts w:ascii="Arial" w:hAnsi="Arial" w:cs="Arial"/>
          <w:sz w:val="18"/>
          <w:szCs w:val="18"/>
          <w:vertAlign w:val="superscript"/>
        </w:rPr>
        <w:t>10</w:t>
      </w:r>
      <w:r w:rsidRPr="00AA7738">
        <w:rPr>
          <w:rFonts w:ascii="Arial" w:hAnsi="Arial" w:cs="Arial"/>
          <w:sz w:val="17"/>
          <w:szCs w:val="17"/>
        </w:rPr>
        <w:t xml:space="preserve"> Diet beverages include those that are labeled to contain ≤5 calories per 8 oz. or ≤10 calories per 20 oz.  These beverages should be limited to 20 oz. serving sizes per day. Other low calorie beverages include those that are labeled to contain ≤40 calories per 8 oz. or ≤60 calories per 12 oz.  These beverages should be limited to 12 oz. serving sizes per day.</w:t>
      </w:r>
    </w:p>
    <w:p w:rsidR="00AA7738" w:rsidRPr="00AA7738" w:rsidRDefault="00AA7738" w:rsidP="00AA7738">
      <w:pPr>
        <w:spacing w:after="0" w:line="240" w:lineRule="auto"/>
        <w:rPr>
          <w:rFonts w:ascii="Arial" w:hAnsi="Arial" w:cs="Arial"/>
          <w:sz w:val="17"/>
          <w:szCs w:val="17"/>
        </w:rPr>
      </w:pPr>
      <w:r w:rsidRPr="00AA7738">
        <w:rPr>
          <w:rFonts w:ascii="Arial" w:hAnsi="Arial" w:cs="Arial"/>
          <w:sz w:val="18"/>
          <w:szCs w:val="18"/>
          <w:vertAlign w:val="superscript"/>
        </w:rPr>
        <w:t>11</w:t>
      </w:r>
      <w:r w:rsidRPr="00AA7738">
        <w:rPr>
          <w:rFonts w:ascii="Arial" w:hAnsi="Arial" w:cs="Arial"/>
          <w:sz w:val="17"/>
          <w:szCs w:val="17"/>
          <w:vertAlign w:val="superscript"/>
        </w:rPr>
        <w:t xml:space="preserve"> </w:t>
      </w:r>
      <w:r w:rsidRPr="00AA7738">
        <w:rPr>
          <w:rFonts w:ascii="Arial" w:hAnsi="Arial" w:cs="Arial"/>
          <w:sz w:val="17"/>
          <w:szCs w:val="17"/>
        </w:rPr>
        <w:t>Products that contain trace amounts of naturally occurring caffeine are acceptable.</w:t>
      </w:r>
    </w:p>
    <w:p w:rsidR="0093403F" w:rsidRPr="00AA7738" w:rsidRDefault="00AA7738" w:rsidP="00AA7738">
      <w:pPr>
        <w:spacing w:after="0" w:line="240" w:lineRule="auto"/>
        <w:rPr>
          <w:rFonts w:ascii="Arial" w:hAnsi="Arial" w:cs="Arial"/>
          <w:sz w:val="17"/>
          <w:szCs w:val="17"/>
        </w:rPr>
      </w:pPr>
      <w:r w:rsidRPr="00AA7738">
        <w:rPr>
          <w:rFonts w:ascii="Arial" w:hAnsi="Arial" w:cs="Arial"/>
          <w:sz w:val="18"/>
          <w:szCs w:val="18"/>
          <w:vertAlign w:val="superscript"/>
        </w:rPr>
        <w:t>12</w:t>
      </w:r>
      <w:r w:rsidRPr="00AA7738">
        <w:rPr>
          <w:rFonts w:ascii="Arial" w:hAnsi="Arial" w:cs="Arial"/>
          <w:sz w:val="17"/>
          <w:szCs w:val="17"/>
        </w:rPr>
        <w:t xml:space="preserve"> Moderate and vigorous intensity activities are activities that cause an increase in heart rate and breathing and body temperature.</w:t>
      </w:r>
    </w:p>
    <w:sectPr w:rsidR="0093403F" w:rsidRPr="00AA7738" w:rsidSect="0020266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66A" w:rsidRDefault="0020266A" w:rsidP="0020266A">
      <w:pPr>
        <w:spacing w:after="0" w:line="240" w:lineRule="auto"/>
      </w:pPr>
      <w:r>
        <w:separator/>
      </w:r>
    </w:p>
  </w:endnote>
  <w:endnote w:type="continuationSeparator" w:id="0">
    <w:p w:rsidR="0020266A" w:rsidRDefault="0020266A" w:rsidP="00202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66A" w:rsidRDefault="0020266A" w:rsidP="0020266A">
      <w:pPr>
        <w:spacing w:after="0" w:line="240" w:lineRule="auto"/>
      </w:pPr>
      <w:r>
        <w:separator/>
      </w:r>
    </w:p>
  </w:footnote>
  <w:footnote w:type="continuationSeparator" w:id="0">
    <w:p w:rsidR="0020266A" w:rsidRDefault="0020266A" w:rsidP="002026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6A"/>
    <w:rsid w:val="0020266A"/>
    <w:rsid w:val="00571587"/>
    <w:rsid w:val="005C06F7"/>
    <w:rsid w:val="005D5453"/>
    <w:rsid w:val="00863602"/>
    <w:rsid w:val="009228BA"/>
    <w:rsid w:val="0093403F"/>
    <w:rsid w:val="00AA7738"/>
    <w:rsid w:val="00AC2DF9"/>
    <w:rsid w:val="00AD2F76"/>
    <w:rsid w:val="00D45CCA"/>
    <w:rsid w:val="00D93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6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0266A"/>
    <w:pPr>
      <w:spacing w:after="0" w:line="240" w:lineRule="auto"/>
    </w:pPr>
    <w:rPr>
      <w:rFonts w:ascii="Cambria" w:eastAsia="MS Mincho" w:hAnsi="Cambria" w:cs="Times New Roman"/>
      <w:sz w:val="24"/>
      <w:szCs w:val="24"/>
    </w:rPr>
  </w:style>
  <w:style w:type="character" w:customStyle="1" w:styleId="FootnoteTextChar">
    <w:name w:val="Footnote Text Char"/>
    <w:basedOn w:val="DefaultParagraphFont"/>
    <w:link w:val="FootnoteText"/>
    <w:uiPriority w:val="99"/>
    <w:rsid w:val="0020266A"/>
    <w:rPr>
      <w:rFonts w:ascii="Cambria" w:eastAsia="MS Mincho" w:hAnsi="Cambria" w:cs="Times New Roman"/>
      <w:sz w:val="24"/>
      <w:szCs w:val="24"/>
    </w:rPr>
  </w:style>
  <w:style w:type="character" w:styleId="FootnoteReference">
    <w:name w:val="footnote reference"/>
    <w:uiPriority w:val="99"/>
    <w:unhideWhenUsed/>
    <w:rsid w:val="0020266A"/>
    <w:rPr>
      <w:vertAlign w:val="superscript"/>
    </w:rPr>
  </w:style>
  <w:style w:type="table" w:styleId="TableGrid">
    <w:name w:val="Table Grid"/>
    <w:basedOn w:val="TableNormal"/>
    <w:uiPriority w:val="59"/>
    <w:rsid w:val="002026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2F76"/>
    <w:rPr>
      <w:color w:val="0000FF" w:themeColor="hyperlink"/>
      <w:u w:val="single"/>
    </w:rPr>
  </w:style>
  <w:style w:type="character" w:styleId="FollowedHyperlink">
    <w:name w:val="FollowedHyperlink"/>
    <w:basedOn w:val="DefaultParagraphFont"/>
    <w:uiPriority w:val="99"/>
    <w:semiHidden/>
    <w:unhideWhenUsed/>
    <w:rsid w:val="00AD2F76"/>
    <w:rPr>
      <w:color w:val="800080" w:themeColor="followedHyperlink"/>
      <w:u w:val="single"/>
    </w:rPr>
  </w:style>
  <w:style w:type="paragraph" w:styleId="BalloonText">
    <w:name w:val="Balloon Text"/>
    <w:basedOn w:val="Normal"/>
    <w:link w:val="BalloonTextChar"/>
    <w:uiPriority w:val="99"/>
    <w:semiHidden/>
    <w:unhideWhenUsed/>
    <w:rsid w:val="00AC2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D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6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0266A"/>
    <w:pPr>
      <w:spacing w:after="0" w:line="240" w:lineRule="auto"/>
    </w:pPr>
    <w:rPr>
      <w:rFonts w:ascii="Cambria" w:eastAsia="MS Mincho" w:hAnsi="Cambria" w:cs="Times New Roman"/>
      <w:sz w:val="24"/>
      <w:szCs w:val="24"/>
    </w:rPr>
  </w:style>
  <w:style w:type="character" w:customStyle="1" w:styleId="FootnoteTextChar">
    <w:name w:val="Footnote Text Char"/>
    <w:basedOn w:val="DefaultParagraphFont"/>
    <w:link w:val="FootnoteText"/>
    <w:uiPriority w:val="99"/>
    <w:rsid w:val="0020266A"/>
    <w:rPr>
      <w:rFonts w:ascii="Cambria" w:eastAsia="MS Mincho" w:hAnsi="Cambria" w:cs="Times New Roman"/>
      <w:sz w:val="24"/>
      <w:szCs w:val="24"/>
    </w:rPr>
  </w:style>
  <w:style w:type="character" w:styleId="FootnoteReference">
    <w:name w:val="footnote reference"/>
    <w:uiPriority w:val="99"/>
    <w:unhideWhenUsed/>
    <w:rsid w:val="0020266A"/>
    <w:rPr>
      <w:vertAlign w:val="superscript"/>
    </w:rPr>
  </w:style>
  <w:style w:type="table" w:styleId="TableGrid">
    <w:name w:val="Table Grid"/>
    <w:basedOn w:val="TableNormal"/>
    <w:uiPriority w:val="59"/>
    <w:rsid w:val="002026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2F76"/>
    <w:rPr>
      <w:color w:val="0000FF" w:themeColor="hyperlink"/>
      <w:u w:val="single"/>
    </w:rPr>
  </w:style>
  <w:style w:type="character" w:styleId="FollowedHyperlink">
    <w:name w:val="FollowedHyperlink"/>
    <w:basedOn w:val="DefaultParagraphFont"/>
    <w:uiPriority w:val="99"/>
    <w:semiHidden/>
    <w:unhideWhenUsed/>
    <w:rsid w:val="00AD2F76"/>
    <w:rPr>
      <w:color w:val="800080" w:themeColor="followedHyperlink"/>
      <w:u w:val="single"/>
    </w:rPr>
  </w:style>
  <w:style w:type="paragraph" w:styleId="BalloonText">
    <w:name w:val="Balloon Text"/>
    <w:basedOn w:val="Normal"/>
    <w:link w:val="BalloonTextChar"/>
    <w:uiPriority w:val="99"/>
    <w:semiHidden/>
    <w:unhideWhenUsed/>
    <w:rsid w:val="00AC2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D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ns.usda.gov/sites/default/files/allfoods_fly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 Collum</dc:creator>
  <cp:lastModifiedBy>Marla Collum</cp:lastModifiedBy>
  <cp:revision>4</cp:revision>
  <dcterms:created xsi:type="dcterms:W3CDTF">2014-02-18T17:43:00Z</dcterms:created>
  <dcterms:modified xsi:type="dcterms:W3CDTF">2014-05-09T14:34:00Z</dcterms:modified>
</cp:coreProperties>
</file>